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A0E13" w14:textId="06A09BF2" w:rsidR="004A750D" w:rsidRDefault="008140E7" w:rsidP="004A750D">
      <w:pPr>
        <w:ind w:left="-540" w:right="-540"/>
        <w:jc w:val="center"/>
        <w:rPr>
          <w:rFonts w:ascii="Forte" w:hAnsi="Forte"/>
          <w:sz w:val="44"/>
          <w:szCs w:val="44"/>
        </w:rPr>
      </w:pPr>
      <w:r>
        <w:rPr>
          <w:rFonts w:ascii="Forte" w:hAnsi="Forte"/>
          <w:sz w:val="44"/>
          <w:szCs w:val="44"/>
        </w:rPr>
        <w:t xml:space="preserve">Drama </w:t>
      </w:r>
      <w:bookmarkStart w:id="0" w:name="_GoBack"/>
      <w:bookmarkEnd w:id="0"/>
      <w:r w:rsidR="001300E3" w:rsidRPr="00026181">
        <w:rPr>
          <w:rFonts w:ascii="Forte" w:hAnsi="Forte"/>
          <w:sz w:val="44"/>
          <w:szCs w:val="44"/>
        </w:rPr>
        <w:t>Terms to Know</w:t>
      </w:r>
    </w:p>
    <w:p w14:paraId="35AAAC1F" w14:textId="77777777" w:rsidR="004A750D" w:rsidRDefault="004A750D" w:rsidP="004A750D">
      <w:pPr>
        <w:ind w:left="-540" w:right="-540"/>
        <w:rPr>
          <w:rFonts w:ascii="Comic Sans MS" w:hAnsi="Comic Sans MS"/>
          <w:b/>
        </w:rPr>
      </w:pPr>
      <w:r w:rsidRPr="004A750D">
        <w:rPr>
          <w:rFonts w:ascii="Comic Sans MS" w:hAnsi="Comic Sans MS"/>
          <w:b/>
        </w:rPr>
        <w:t xml:space="preserve">Tragedy - </w:t>
      </w:r>
      <w:r w:rsidRPr="004A750D">
        <w:rPr>
          <w:rFonts w:ascii="Comic Sans MS" w:hAnsi="Comic Sans MS"/>
        </w:rPr>
        <w:t>A Shakespearean tragedy</w:t>
      </w:r>
      <w:r w:rsidRPr="004A750D">
        <w:rPr>
          <w:rFonts w:ascii="Comic Sans MS" w:hAnsi="Comic Sans MS"/>
          <w:b/>
        </w:rPr>
        <w:t xml:space="preserve"> </w:t>
      </w:r>
      <w:r w:rsidRPr="004A750D">
        <w:rPr>
          <w:rStyle w:val="Strong"/>
          <w:rFonts w:ascii="Comic Sans MS" w:hAnsi="Comic Sans MS" w:cs="Arial"/>
          <w:b w:val="0"/>
          <w:shd w:val="clear" w:color="auto" w:fill="FFFFFF"/>
        </w:rPr>
        <w:t>tells the story of a seemingly heroic figure whose major character flaw causes the story to end with his tragic downfall.</w:t>
      </w:r>
    </w:p>
    <w:p w14:paraId="6F99E418" w14:textId="77777777" w:rsidR="001300E3" w:rsidRPr="00026181" w:rsidRDefault="004A750D" w:rsidP="004A750D">
      <w:pPr>
        <w:ind w:left="-540" w:right="-540"/>
        <w:rPr>
          <w:rFonts w:ascii="Comic Sans MS" w:hAnsi="Comic Sans MS"/>
        </w:rPr>
      </w:pPr>
      <w:r>
        <w:rPr>
          <w:rFonts w:ascii="Comic Sans MS" w:hAnsi="Comic Sans MS"/>
          <w:b/>
        </w:rPr>
        <w:t>Re</w:t>
      </w:r>
      <w:r w:rsidR="001300E3" w:rsidRPr="00026181">
        <w:rPr>
          <w:rFonts w:ascii="Comic Sans MS" w:hAnsi="Comic Sans MS"/>
          <w:b/>
        </w:rPr>
        <w:t>venge Tragedy</w:t>
      </w:r>
      <w:r w:rsidR="00840F3E" w:rsidRPr="00026181">
        <w:rPr>
          <w:rFonts w:ascii="Comic Sans MS" w:hAnsi="Comic Sans MS"/>
          <w:b/>
        </w:rPr>
        <w:t xml:space="preserve"> </w:t>
      </w:r>
      <w:r w:rsidR="00026181">
        <w:rPr>
          <w:rFonts w:ascii="Comic Sans MS" w:hAnsi="Comic Sans MS"/>
          <w:b/>
        </w:rPr>
        <w:t>(</w:t>
      </w:r>
      <w:r w:rsidR="00026181" w:rsidRPr="00026181">
        <w:rPr>
          <w:rFonts w:ascii="Comic Sans MS" w:hAnsi="Comic Sans MS"/>
          <w:b/>
          <w:i/>
        </w:rPr>
        <w:t>Hamlet</w:t>
      </w:r>
      <w:r w:rsidR="00026181">
        <w:rPr>
          <w:rFonts w:ascii="Comic Sans MS" w:hAnsi="Comic Sans MS"/>
          <w:b/>
        </w:rPr>
        <w:t xml:space="preserve">) </w:t>
      </w:r>
      <w:r w:rsidR="00840F3E" w:rsidRPr="00026181">
        <w:rPr>
          <w:rFonts w:ascii="Comic Sans MS" w:hAnsi="Comic Sans MS"/>
          <w:b/>
        </w:rPr>
        <w:t xml:space="preserve">– </w:t>
      </w:r>
      <w:r w:rsidR="00840F3E" w:rsidRPr="00026181">
        <w:rPr>
          <w:rFonts w:ascii="Comic Sans MS" w:hAnsi="Comic Sans MS"/>
        </w:rPr>
        <w:t xml:space="preserve">the protagonist has a great need to revenge some great wrong done, generally the member of a close family.  Based on the great Greek playwright Seneca, Shakespeare “turns the tragedy on its head” no confident avenging hero, a prince who understands honor and tradition, but is unable to follow through with revenge.   </w:t>
      </w:r>
    </w:p>
    <w:p w14:paraId="7DD06DD1" w14:textId="77777777" w:rsidR="00840F3E" w:rsidRPr="00026181" w:rsidRDefault="00840F3E" w:rsidP="001300E3">
      <w:pPr>
        <w:spacing w:after="0"/>
        <w:ind w:left="-540" w:right="-540"/>
        <w:rPr>
          <w:rFonts w:ascii="Comic Sans MS" w:hAnsi="Comic Sans MS"/>
          <w:i/>
        </w:rPr>
      </w:pPr>
      <w:r w:rsidRPr="00026181">
        <w:rPr>
          <w:rFonts w:ascii="Comic Sans MS" w:hAnsi="Comic Sans MS"/>
          <w:i/>
        </w:rPr>
        <w:t xml:space="preserve">Some say Shakespeare penned his unexpressed emotions about his young son’s death (Hamnet) and fear of losing his father into his work.  </w:t>
      </w:r>
    </w:p>
    <w:p w14:paraId="4011E9EE" w14:textId="77777777" w:rsidR="00840F3E" w:rsidRPr="00026181" w:rsidRDefault="00840F3E" w:rsidP="001300E3">
      <w:pPr>
        <w:spacing w:after="0"/>
        <w:ind w:left="-540" w:right="-540"/>
        <w:rPr>
          <w:rFonts w:ascii="Comic Sans MS" w:hAnsi="Comic Sans MS"/>
          <w:b/>
          <w:i/>
        </w:rPr>
      </w:pPr>
    </w:p>
    <w:p w14:paraId="0A4824CF" w14:textId="77777777" w:rsidR="001300E3" w:rsidRDefault="001300E3" w:rsidP="001300E3">
      <w:pPr>
        <w:spacing w:after="0"/>
        <w:ind w:left="-540" w:right="-540"/>
        <w:rPr>
          <w:rFonts w:ascii="Comic Sans MS" w:hAnsi="Comic Sans MS"/>
        </w:rPr>
      </w:pPr>
      <w:r w:rsidRPr="00026181">
        <w:rPr>
          <w:rFonts w:ascii="Comic Sans MS" w:hAnsi="Comic Sans MS"/>
          <w:b/>
        </w:rPr>
        <w:t>Tragic Hero</w:t>
      </w:r>
      <w:r w:rsidR="0022665C" w:rsidRPr="00026181">
        <w:rPr>
          <w:rFonts w:ascii="Comic Sans MS" w:hAnsi="Comic Sans MS"/>
          <w:b/>
        </w:rPr>
        <w:t xml:space="preserve"> – </w:t>
      </w:r>
      <w:r w:rsidR="0022665C" w:rsidRPr="00026181">
        <w:rPr>
          <w:rFonts w:ascii="Comic Sans MS" w:hAnsi="Comic Sans MS"/>
        </w:rPr>
        <w:t>a character who, either by choice or circumstance, is caught up in a sequence of events that inevitably results in disaster; the fall is caused in part by some error or frailty in the protagonist and not by a vice or depravity.</w:t>
      </w:r>
    </w:p>
    <w:p w14:paraId="0CB8C868" w14:textId="77777777" w:rsidR="004A750D" w:rsidRDefault="004A750D" w:rsidP="001300E3">
      <w:pPr>
        <w:spacing w:after="0"/>
        <w:ind w:left="-540" w:right="-540"/>
        <w:rPr>
          <w:rFonts w:ascii="Comic Sans MS" w:hAnsi="Comic Sans MS"/>
        </w:rPr>
      </w:pPr>
    </w:p>
    <w:p w14:paraId="27ED01E5" w14:textId="77777777" w:rsidR="004A750D" w:rsidRPr="004A750D" w:rsidRDefault="004A750D" w:rsidP="004A750D">
      <w:pPr>
        <w:spacing w:after="0" w:line="240" w:lineRule="auto"/>
        <w:ind w:left="-540"/>
        <w:rPr>
          <w:rFonts w:ascii="Comic Sans MS" w:hAnsi="Comic Sans MS"/>
        </w:rPr>
      </w:pPr>
      <w:r w:rsidRPr="004A750D">
        <w:rPr>
          <w:rFonts w:ascii="Comic Sans MS" w:hAnsi="Comic Sans MS"/>
          <w:b/>
        </w:rPr>
        <w:t>Tragic flaw</w:t>
      </w:r>
      <w:r w:rsidRPr="004A750D">
        <w:rPr>
          <w:rFonts w:ascii="Comic Sans MS" w:hAnsi="Comic Sans MS"/>
        </w:rPr>
        <w:t xml:space="preserve"> - a flaw in character that brings about the downfall of the hero of a tragedy</w:t>
      </w:r>
    </w:p>
    <w:p w14:paraId="4A6E65F0" w14:textId="77777777" w:rsidR="004A750D" w:rsidRDefault="004A750D" w:rsidP="001300E3">
      <w:pPr>
        <w:spacing w:after="0"/>
        <w:ind w:left="-540" w:right="-540"/>
        <w:rPr>
          <w:rFonts w:ascii="Comic Sans MS" w:hAnsi="Comic Sans MS"/>
          <w:b/>
        </w:rPr>
      </w:pPr>
    </w:p>
    <w:p w14:paraId="0849876D" w14:textId="77777777" w:rsidR="00A21CAE" w:rsidRDefault="001300E3" w:rsidP="001300E3">
      <w:pPr>
        <w:spacing w:after="0"/>
        <w:ind w:left="-540" w:right="-540"/>
        <w:rPr>
          <w:rFonts w:ascii="Comic Sans MS" w:hAnsi="Comic Sans MS"/>
          <w:shd w:val="clear" w:color="auto" w:fill="FFFFFF"/>
        </w:rPr>
      </w:pPr>
      <w:r w:rsidRPr="00026181">
        <w:rPr>
          <w:rFonts w:ascii="Comic Sans MS" w:hAnsi="Comic Sans MS"/>
          <w:b/>
        </w:rPr>
        <w:t>Pathetic Fallacy</w:t>
      </w:r>
      <w:r w:rsidR="00026181">
        <w:rPr>
          <w:rFonts w:ascii="Comic Sans MS" w:hAnsi="Comic Sans MS"/>
          <w:b/>
        </w:rPr>
        <w:t xml:space="preserve"> - </w:t>
      </w:r>
      <w:r w:rsidR="00026181" w:rsidRPr="00026181">
        <w:rPr>
          <w:rFonts w:ascii="Comic Sans MS" w:hAnsi="Comic Sans MS"/>
          <w:shd w:val="clear" w:color="auto" w:fill="FFFFFF"/>
        </w:rPr>
        <w:t>Pathetic fallacy occurs when a writer attributes human emotions to things that aren't human, such as objects, weather, or animals. It is often used to make the environment reflect the inner experience of a narrator or other characters.</w:t>
      </w:r>
      <w:r w:rsidR="00A21CAE">
        <w:rPr>
          <w:rFonts w:ascii="Comic Sans MS" w:hAnsi="Comic Sans MS"/>
          <w:shd w:val="clear" w:color="auto" w:fill="FFFFFF"/>
        </w:rPr>
        <w:t xml:space="preserve"> It can also mean that what is wrong in man’s world is reflected in the natural world (storms, earthquakes, plague).</w:t>
      </w:r>
    </w:p>
    <w:p w14:paraId="07DD0EE8" w14:textId="77777777" w:rsidR="00A21CAE" w:rsidRDefault="00A21CAE" w:rsidP="001300E3">
      <w:pPr>
        <w:spacing w:after="0"/>
        <w:ind w:left="-540" w:right="-540"/>
        <w:rPr>
          <w:rFonts w:ascii="Comic Sans MS" w:hAnsi="Comic Sans MS"/>
          <w:shd w:val="clear" w:color="auto" w:fill="FFFFFF"/>
        </w:rPr>
      </w:pPr>
    </w:p>
    <w:p w14:paraId="4691977F" w14:textId="77777777" w:rsidR="004A750D" w:rsidRPr="004A750D" w:rsidRDefault="00A21CAE" w:rsidP="001300E3">
      <w:pPr>
        <w:spacing w:after="0"/>
        <w:ind w:left="-540" w:right="-540"/>
        <w:rPr>
          <w:rFonts w:ascii="Comic Sans MS" w:hAnsi="Comic Sans MS"/>
          <w:b/>
        </w:rPr>
      </w:pPr>
      <w:r w:rsidRPr="00A21CAE">
        <w:rPr>
          <w:rFonts w:ascii="Comic Sans MS" w:hAnsi="Comic Sans MS"/>
          <w:b/>
          <w:shd w:val="clear" w:color="auto" w:fill="FFFFFF"/>
        </w:rPr>
        <w:t>“</w:t>
      </w:r>
      <w:r>
        <w:rPr>
          <w:rFonts w:ascii="Comic Sans MS" w:hAnsi="Comic Sans MS"/>
          <w:b/>
          <w:shd w:val="clear" w:color="auto" w:fill="FFFFFF"/>
        </w:rPr>
        <w:t xml:space="preserve">Great </w:t>
      </w:r>
      <w:r w:rsidRPr="00A21CAE">
        <w:rPr>
          <w:rFonts w:ascii="Comic Sans MS" w:hAnsi="Comic Sans MS"/>
          <w:b/>
          <w:shd w:val="clear" w:color="auto" w:fill="FFFFFF"/>
        </w:rPr>
        <w:t>Chain of Being”</w:t>
      </w:r>
      <w:r>
        <w:rPr>
          <w:rFonts w:ascii="Comic Sans MS" w:hAnsi="Comic Sans MS"/>
          <w:shd w:val="clear" w:color="auto" w:fill="FFFFFF"/>
        </w:rPr>
        <w:t xml:space="preserve"> - </w:t>
      </w:r>
      <w:r w:rsidR="004A750D" w:rsidRPr="004A750D">
        <w:rPr>
          <w:rFonts w:ascii="Comic Sans MS" w:hAnsi="Comic Sans MS" w:cs="Arial"/>
          <w:color w:val="000000"/>
        </w:rPr>
        <w:t>Elizabethans believed that God set out an order for everything in the universe. This was known as the Great Chain of Being. On Earth, God created a social order for everybody and chose where you belonged. In other words, the king or queen was in charge because God put them there and they were only answerable to God (the Divine Right of Kings). This meant that disobeying the monarch was a sin, which was handy for keeping people in their place! It also led to the idea that if the wrong person was monarch everything would go wrong for a country, including whether the crops would be good, or if animals behaved as they should. The Elizabethans were very superstitious.</w:t>
      </w:r>
    </w:p>
    <w:p w14:paraId="5A6DCC56" w14:textId="77777777" w:rsidR="001300E3" w:rsidRPr="00026181" w:rsidRDefault="001300E3" w:rsidP="001300E3">
      <w:pPr>
        <w:spacing w:after="0"/>
        <w:ind w:left="-540" w:right="-540"/>
        <w:rPr>
          <w:rFonts w:ascii="Comic Sans MS" w:hAnsi="Comic Sans MS"/>
          <w:b/>
        </w:rPr>
      </w:pPr>
    </w:p>
    <w:p w14:paraId="4144D9FB" w14:textId="06AFEC74" w:rsidR="0022665C" w:rsidRDefault="0022665C" w:rsidP="0022665C">
      <w:pPr>
        <w:spacing w:after="0"/>
        <w:ind w:left="-540" w:right="-540"/>
        <w:rPr>
          <w:rFonts w:ascii="Comic Sans MS" w:hAnsi="Comic Sans MS"/>
        </w:rPr>
      </w:pPr>
      <w:r w:rsidRPr="00026181">
        <w:rPr>
          <w:rFonts w:ascii="Comic Sans MS" w:hAnsi="Comic Sans MS"/>
          <w:b/>
        </w:rPr>
        <w:t>Anachronism</w:t>
      </w:r>
      <w:r w:rsidRPr="00026181">
        <w:rPr>
          <w:rFonts w:ascii="Comic Sans MS" w:hAnsi="Comic Sans MS"/>
        </w:rPr>
        <w:t xml:space="preserve"> - the incorporation of an event, scene, or person who does not correspond with the time period portrayed in the work</w:t>
      </w:r>
    </w:p>
    <w:p w14:paraId="260EE443" w14:textId="77777777" w:rsidR="00F150A3" w:rsidRPr="00026181" w:rsidRDefault="00F150A3" w:rsidP="0022665C">
      <w:pPr>
        <w:spacing w:after="0"/>
        <w:ind w:left="-540" w:right="-540"/>
        <w:rPr>
          <w:rFonts w:ascii="Comic Sans MS" w:hAnsi="Comic Sans MS"/>
        </w:rPr>
      </w:pPr>
    </w:p>
    <w:p w14:paraId="096B4AC1" w14:textId="77777777" w:rsidR="00C64B83" w:rsidRPr="00026181" w:rsidRDefault="0022665C" w:rsidP="00C64B83">
      <w:pPr>
        <w:spacing w:after="0"/>
        <w:ind w:left="-540" w:right="-540"/>
        <w:rPr>
          <w:rFonts w:ascii="Comic Sans MS" w:hAnsi="Comic Sans MS"/>
        </w:rPr>
      </w:pPr>
      <w:r w:rsidRPr="00F150A3">
        <w:rPr>
          <w:rFonts w:ascii="Comic Sans MS" w:hAnsi="Comic Sans MS"/>
          <w:b/>
        </w:rPr>
        <w:lastRenderedPageBreak/>
        <w:t>Aside</w:t>
      </w:r>
      <w:r w:rsidRPr="00026181">
        <w:rPr>
          <w:rFonts w:ascii="Comic Sans MS" w:hAnsi="Comic Sans MS"/>
        </w:rPr>
        <w:t xml:space="preserve"> - words spoken by a character in a play that are on</w:t>
      </w:r>
      <w:r w:rsidR="00C64B83" w:rsidRPr="00026181">
        <w:rPr>
          <w:rFonts w:ascii="Comic Sans MS" w:hAnsi="Comic Sans MS"/>
        </w:rPr>
        <w:t xml:space="preserve">ly intended for the audience to </w:t>
      </w:r>
      <w:r w:rsidRPr="00026181">
        <w:rPr>
          <w:rFonts w:ascii="Comic Sans MS" w:hAnsi="Comic Sans MS"/>
        </w:rPr>
        <w:t>hear, not the other characters on the stage</w:t>
      </w:r>
    </w:p>
    <w:p w14:paraId="44D22D05" w14:textId="77777777" w:rsidR="00C64B83" w:rsidRPr="00026181" w:rsidRDefault="0022665C" w:rsidP="00C64B83">
      <w:pPr>
        <w:spacing w:after="0"/>
        <w:ind w:left="-540" w:right="-540"/>
        <w:rPr>
          <w:rFonts w:ascii="Comic Sans MS" w:hAnsi="Comic Sans MS"/>
        </w:rPr>
      </w:pPr>
      <w:r w:rsidRPr="00026181">
        <w:rPr>
          <w:rFonts w:ascii="Comic Sans MS" w:hAnsi="Comic Sans MS"/>
          <w:b/>
        </w:rPr>
        <w:t>Comic relief</w:t>
      </w:r>
      <w:r w:rsidR="00C64B83" w:rsidRPr="00026181">
        <w:rPr>
          <w:rFonts w:ascii="Comic Sans MS" w:hAnsi="Comic Sans MS"/>
        </w:rPr>
        <w:t xml:space="preserve">- </w:t>
      </w:r>
      <w:r w:rsidRPr="00026181">
        <w:rPr>
          <w:rFonts w:ascii="Comic Sans MS" w:hAnsi="Comic Sans MS"/>
        </w:rPr>
        <w:t>a humorous scene, incident, or speech in the course of a serious fiction or drama</w:t>
      </w:r>
      <w:r w:rsidR="00C64B83" w:rsidRPr="00026181">
        <w:rPr>
          <w:rFonts w:ascii="Comic Sans MS" w:hAnsi="Comic Sans MS"/>
        </w:rPr>
        <w:t xml:space="preserve"> </w:t>
      </w:r>
    </w:p>
    <w:p w14:paraId="4E15FC19" w14:textId="77777777" w:rsidR="00C64B83" w:rsidRPr="00026181" w:rsidRDefault="00C64B83" w:rsidP="00C64B83">
      <w:pPr>
        <w:spacing w:after="0"/>
        <w:ind w:left="-540" w:right="-540"/>
        <w:rPr>
          <w:rFonts w:ascii="Comic Sans MS" w:hAnsi="Comic Sans MS"/>
          <w:sz w:val="20"/>
          <w:szCs w:val="20"/>
        </w:rPr>
      </w:pPr>
    </w:p>
    <w:p w14:paraId="3C751869" w14:textId="77777777" w:rsidR="00C64B83" w:rsidRPr="00026181" w:rsidRDefault="00C64B83" w:rsidP="00C64B83">
      <w:pPr>
        <w:spacing w:after="0"/>
        <w:ind w:left="-540" w:right="-540"/>
        <w:rPr>
          <w:rFonts w:ascii="Comic Sans MS" w:hAnsi="Comic Sans MS"/>
          <w:b/>
        </w:rPr>
      </w:pPr>
      <w:r w:rsidRPr="00026181">
        <w:rPr>
          <w:rFonts w:ascii="Comic Sans MS" w:hAnsi="Comic Sans MS"/>
          <w:b/>
        </w:rPr>
        <w:t>Dramatic Structure</w:t>
      </w:r>
      <w:r w:rsidRPr="00026181">
        <w:rPr>
          <w:rFonts w:ascii="Comic Sans MS" w:hAnsi="Comic Sans MS"/>
          <w:b/>
        </w:rPr>
        <w:tab/>
      </w:r>
    </w:p>
    <w:p w14:paraId="73363900" w14:textId="77777777" w:rsidR="00C64B83" w:rsidRPr="00026181" w:rsidRDefault="00C64B83" w:rsidP="00026181">
      <w:pPr>
        <w:shd w:val="clear" w:color="auto" w:fill="FFFFFF"/>
        <w:spacing w:line="240" w:lineRule="auto"/>
        <w:outlineLvl w:val="3"/>
        <w:rPr>
          <w:rFonts w:ascii="Comic Sans MS" w:eastAsia="Times New Roman" w:hAnsi="Comic Sans MS" w:cs="Arial"/>
          <w:b/>
          <w:bCs/>
        </w:rPr>
      </w:pPr>
      <w:r w:rsidRPr="00026181">
        <w:rPr>
          <w:rFonts w:ascii="Comic Sans MS" w:eastAsia="Times New Roman" w:hAnsi="Comic Sans MS" w:cs="Arial"/>
          <w:b/>
          <w:bCs/>
        </w:rPr>
        <w:t>Act 1: The Exposition</w:t>
      </w:r>
    </w:p>
    <w:p w14:paraId="0235B26F" w14:textId="77777777" w:rsidR="00C64B83" w:rsidRPr="00F262AE" w:rsidRDefault="00C64B83" w:rsidP="00C64B83">
      <w:pPr>
        <w:shd w:val="clear" w:color="auto" w:fill="FFFFFF"/>
        <w:spacing w:after="0" w:line="240" w:lineRule="auto"/>
        <w:ind w:firstLine="720"/>
        <w:rPr>
          <w:rFonts w:ascii="Comic Sans MS" w:eastAsia="Times New Roman" w:hAnsi="Comic Sans MS" w:cs="Arial"/>
          <w:sz w:val="20"/>
          <w:szCs w:val="20"/>
        </w:rPr>
      </w:pPr>
      <w:r w:rsidRPr="00F262AE">
        <w:rPr>
          <w:rFonts w:ascii="Comic Sans MS" w:eastAsia="Times New Roman" w:hAnsi="Comic Sans MS" w:cs="Arial"/>
          <w:sz w:val="20"/>
          <w:szCs w:val="20"/>
        </w:rPr>
        <w:t>Here, the audience learns the setting (Time/Place), characters are developed, and a conflict is introduced.</w:t>
      </w:r>
    </w:p>
    <w:p w14:paraId="610B027F" w14:textId="77777777" w:rsidR="00C64B83" w:rsidRPr="00F262AE" w:rsidRDefault="00C64B83" w:rsidP="00C64B83">
      <w:pPr>
        <w:spacing w:after="0" w:line="240" w:lineRule="auto"/>
        <w:rPr>
          <w:rFonts w:ascii="Comic Sans MS" w:eastAsia="Times New Roman" w:hAnsi="Comic Sans MS" w:cs="Times New Roman"/>
          <w:sz w:val="20"/>
          <w:szCs w:val="20"/>
        </w:rPr>
      </w:pPr>
    </w:p>
    <w:p w14:paraId="7E6BA87D" w14:textId="77777777" w:rsidR="00C64B83" w:rsidRPr="00026181" w:rsidRDefault="00C64B83" w:rsidP="00C64B83">
      <w:pPr>
        <w:shd w:val="clear" w:color="auto" w:fill="FFFFFF"/>
        <w:spacing w:after="0" w:line="240" w:lineRule="auto"/>
        <w:outlineLvl w:val="3"/>
        <w:rPr>
          <w:rFonts w:ascii="Comic Sans MS" w:eastAsia="Times New Roman" w:hAnsi="Comic Sans MS" w:cs="Arial"/>
          <w:b/>
          <w:bCs/>
        </w:rPr>
      </w:pPr>
      <w:r w:rsidRPr="00026181">
        <w:rPr>
          <w:rFonts w:ascii="Comic Sans MS" w:eastAsia="Times New Roman" w:hAnsi="Comic Sans MS" w:cs="Arial"/>
          <w:b/>
          <w:bCs/>
        </w:rPr>
        <w:t>Act 2: Rising Action</w:t>
      </w:r>
    </w:p>
    <w:p w14:paraId="032BB8E7" w14:textId="77777777" w:rsidR="00C64B83" w:rsidRPr="00026181" w:rsidRDefault="00C64B83" w:rsidP="00C64B83">
      <w:pPr>
        <w:shd w:val="clear" w:color="auto" w:fill="FFFFFF"/>
        <w:spacing w:after="0" w:line="240" w:lineRule="auto"/>
        <w:ind w:left="720"/>
        <w:rPr>
          <w:rFonts w:ascii="Comic Sans MS" w:eastAsia="Times New Roman" w:hAnsi="Comic Sans MS" w:cs="Arial"/>
        </w:rPr>
      </w:pPr>
      <w:r w:rsidRPr="00026181">
        <w:rPr>
          <w:rFonts w:ascii="Comic Sans MS" w:eastAsia="Times New Roman" w:hAnsi="Comic Sans MS" w:cs="Arial"/>
        </w:rPr>
        <w:t>The action of this act leads the audience to the climax. It is common for complications to arise, or for the protagonist to encounter obstacles.</w:t>
      </w:r>
    </w:p>
    <w:p w14:paraId="3F612233" w14:textId="77777777" w:rsidR="00C64B83" w:rsidRPr="00026181" w:rsidRDefault="00C64B83" w:rsidP="00C64B83">
      <w:pPr>
        <w:spacing w:after="0" w:line="240" w:lineRule="auto"/>
        <w:rPr>
          <w:rFonts w:ascii="Comic Sans MS" w:eastAsia="Times New Roman" w:hAnsi="Comic Sans MS" w:cs="Times New Roman"/>
        </w:rPr>
      </w:pPr>
    </w:p>
    <w:p w14:paraId="0C69E5C9" w14:textId="77777777" w:rsidR="00C64B83" w:rsidRPr="00026181" w:rsidRDefault="00C64B83" w:rsidP="00C64B83">
      <w:pPr>
        <w:shd w:val="clear" w:color="auto" w:fill="FFFFFF"/>
        <w:spacing w:after="0" w:line="240" w:lineRule="auto"/>
        <w:outlineLvl w:val="3"/>
        <w:rPr>
          <w:rFonts w:ascii="Comic Sans MS" w:eastAsia="Times New Roman" w:hAnsi="Comic Sans MS" w:cs="Arial"/>
          <w:b/>
          <w:bCs/>
        </w:rPr>
      </w:pPr>
      <w:r w:rsidRPr="00026181">
        <w:rPr>
          <w:rFonts w:ascii="Comic Sans MS" w:eastAsia="Times New Roman" w:hAnsi="Comic Sans MS" w:cs="Arial"/>
          <w:b/>
          <w:bCs/>
        </w:rPr>
        <w:t>Act 3: The Climax</w:t>
      </w:r>
    </w:p>
    <w:p w14:paraId="55A0FFAC" w14:textId="77777777" w:rsidR="00C64B83" w:rsidRPr="00026181" w:rsidRDefault="00C64B83" w:rsidP="00C64B83">
      <w:pPr>
        <w:shd w:val="clear" w:color="auto" w:fill="FFFFFF"/>
        <w:spacing w:after="0" w:line="240" w:lineRule="auto"/>
        <w:ind w:firstLine="720"/>
        <w:rPr>
          <w:rFonts w:ascii="Comic Sans MS" w:eastAsia="Times New Roman" w:hAnsi="Comic Sans MS" w:cs="Arial"/>
        </w:rPr>
      </w:pPr>
      <w:r w:rsidRPr="00026181">
        <w:rPr>
          <w:rFonts w:ascii="Comic Sans MS" w:eastAsia="Times New Roman" w:hAnsi="Comic Sans MS" w:cs="Arial"/>
        </w:rPr>
        <w:t>This is the turning point of the play. The climax is characterized by the</w:t>
      </w:r>
    </w:p>
    <w:p w14:paraId="1C7D5768" w14:textId="77777777" w:rsidR="00C64B83" w:rsidRPr="00026181" w:rsidRDefault="00C64B83" w:rsidP="00C64B83">
      <w:pPr>
        <w:shd w:val="clear" w:color="auto" w:fill="FFFFFF"/>
        <w:spacing w:after="0" w:line="240" w:lineRule="auto"/>
        <w:ind w:firstLine="720"/>
        <w:rPr>
          <w:rFonts w:ascii="Comic Sans MS" w:eastAsia="Times New Roman" w:hAnsi="Comic Sans MS" w:cs="Arial"/>
        </w:rPr>
      </w:pPr>
      <w:r w:rsidRPr="00026181">
        <w:rPr>
          <w:rFonts w:ascii="Comic Sans MS" w:eastAsia="Times New Roman" w:hAnsi="Comic Sans MS" w:cs="Arial"/>
        </w:rPr>
        <w:t xml:space="preserve"> highest amount of suspense.</w:t>
      </w:r>
    </w:p>
    <w:p w14:paraId="0F8EF62B" w14:textId="77777777" w:rsidR="00C64B83" w:rsidRPr="00026181" w:rsidRDefault="00C64B83" w:rsidP="00C64B83">
      <w:pPr>
        <w:spacing w:after="0" w:line="240" w:lineRule="auto"/>
        <w:rPr>
          <w:rFonts w:ascii="Comic Sans MS" w:eastAsia="Times New Roman" w:hAnsi="Comic Sans MS" w:cs="Times New Roman"/>
        </w:rPr>
      </w:pPr>
    </w:p>
    <w:p w14:paraId="7A868ABC" w14:textId="77777777" w:rsidR="00C64B83" w:rsidRPr="00026181" w:rsidRDefault="00C64B83" w:rsidP="00C64B83">
      <w:pPr>
        <w:shd w:val="clear" w:color="auto" w:fill="FFFFFF"/>
        <w:spacing w:after="0" w:line="240" w:lineRule="auto"/>
        <w:outlineLvl w:val="3"/>
        <w:rPr>
          <w:rFonts w:ascii="Comic Sans MS" w:eastAsia="Times New Roman" w:hAnsi="Comic Sans MS" w:cs="Arial"/>
          <w:b/>
          <w:bCs/>
        </w:rPr>
      </w:pPr>
      <w:r w:rsidRPr="00026181">
        <w:rPr>
          <w:rFonts w:ascii="Comic Sans MS" w:eastAsia="Times New Roman" w:hAnsi="Comic Sans MS" w:cs="Arial"/>
          <w:b/>
          <w:bCs/>
        </w:rPr>
        <w:t>Act 4: Falling Action</w:t>
      </w:r>
    </w:p>
    <w:p w14:paraId="16855A91" w14:textId="77777777" w:rsidR="00C64B83" w:rsidRPr="00026181" w:rsidRDefault="00C64B83" w:rsidP="00C64B83">
      <w:pPr>
        <w:shd w:val="clear" w:color="auto" w:fill="FFFFFF"/>
        <w:spacing w:after="0" w:line="240" w:lineRule="auto"/>
        <w:ind w:left="720"/>
        <w:rPr>
          <w:rFonts w:ascii="Comic Sans MS" w:eastAsia="Times New Roman" w:hAnsi="Comic Sans MS" w:cs="Arial"/>
        </w:rPr>
      </w:pPr>
      <w:r w:rsidRPr="00026181">
        <w:rPr>
          <w:rFonts w:ascii="Comic Sans MS" w:eastAsia="Times New Roman" w:hAnsi="Comic Sans MS" w:cs="Arial"/>
        </w:rPr>
        <w:t>The opposite of Rising Action, in the Falling Action the story is coming to an end, and any unknown details or plot twists are revealed and wrapped up.</w:t>
      </w:r>
    </w:p>
    <w:p w14:paraId="14F0215A" w14:textId="77777777" w:rsidR="00C64B83" w:rsidRPr="00026181" w:rsidRDefault="00C64B83" w:rsidP="00C64B83">
      <w:pPr>
        <w:spacing w:after="0" w:line="240" w:lineRule="auto"/>
        <w:rPr>
          <w:rFonts w:ascii="Comic Sans MS" w:eastAsia="Times New Roman" w:hAnsi="Comic Sans MS" w:cs="Times New Roman"/>
        </w:rPr>
      </w:pPr>
    </w:p>
    <w:p w14:paraId="5B3C47C5" w14:textId="77777777" w:rsidR="00C64B83" w:rsidRPr="00026181" w:rsidRDefault="00C64B83" w:rsidP="00C64B83">
      <w:pPr>
        <w:shd w:val="clear" w:color="auto" w:fill="FFFFFF"/>
        <w:spacing w:after="0" w:line="240" w:lineRule="auto"/>
        <w:outlineLvl w:val="3"/>
        <w:rPr>
          <w:rFonts w:ascii="Comic Sans MS" w:eastAsia="Times New Roman" w:hAnsi="Comic Sans MS" w:cs="Arial"/>
          <w:b/>
          <w:bCs/>
        </w:rPr>
      </w:pPr>
      <w:r w:rsidRPr="00026181">
        <w:rPr>
          <w:rFonts w:ascii="Comic Sans MS" w:eastAsia="Times New Roman" w:hAnsi="Comic Sans MS" w:cs="Arial"/>
          <w:b/>
          <w:bCs/>
        </w:rPr>
        <w:t>Act 5: Denouement or Resolution</w:t>
      </w:r>
    </w:p>
    <w:p w14:paraId="329A34BF" w14:textId="77777777" w:rsidR="00026181" w:rsidRDefault="00C64B83" w:rsidP="00026181">
      <w:pPr>
        <w:shd w:val="clear" w:color="auto" w:fill="FFFFFF"/>
        <w:spacing w:after="0" w:line="240" w:lineRule="auto"/>
        <w:ind w:left="720"/>
        <w:rPr>
          <w:rFonts w:ascii="Comic Sans MS" w:eastAsia="Times New Roman" w:hAnsi="Comic Sans MS" w:cs="Arial"/>
        </w:rPr>
      </w:pPr>
      <w:r w:rsidRPr="00026181">
        <w:rPr>
          <w:rFonts w:ascii="Comic Sans MS" w:eastAsia="Times New Roman" w:hAnsi="Comic Sans MS" w:cs="Arial"/>
        </w:rPr>
        <w:t>This is the final outcome of the drama. Here the authors tone about his or her subject matter is revealed, and sometimes a moral or lesson is learned.</w:t>
      </w:r>
    </w:p>
    <w:p w14:paraId="60E6579B" w14:textId="77777777" w:rsidR="00026181" w:rsidRPr="00026181" w:rsidRDefault="00026181" w:rsidP="00026181">
      <w:pPr>
        <w:shd w:val="clear" w:color="auto" w:fill="FFFFFF"/>
        <w:spacing w:after="0" w:line="240" w:lineRule="auto"/>
        <w:ind w:left="720"/>
        <w:rPr>
          <w:rFonts w:ascii="Comic Sans MS" w:eastAsia="Times New Roman" w:hAnsi="Comic Sans MS" w:cs="Arial"/>
        </w:rPr>
      </w:pPr>
    </w:p>
    <w:p w14:paraId="1A5388F4" w14:textId="77777777" w:rsidR="00C64B83" w:rsidRPr="00026181" w:rsidRDefault="00C64B83" w:rsidP="00026181">
      <w:pPr>
        <w:spacing w:after="0" w:line="240" w:lineRule="auto"/>
        <w:ind w:left="-540"/>
        <w:rPr>
          <w:rFonts w:ascii="Comic Sans MS" w:hAnsi="Comic Sans MS"/>
        </w:rPr>
      </w:pPr>
      <w:r w:rsidRPr="00026181">
        <w:rPr>
          <w:rFonts w:ascii="Comic Sans MS" w:hAnsi="Comic Sans MS"/>
          <w:b/>
        </w:rPr>
        <w:t>Monologue</w:t>
      </w:r>
      <w:r w:rsidRPr="00026181">
        <w:rPr>
          <w:rFonts w:ascii="Comic Sans MS" w:hAnsi="Comic Sans MS"/>
        </w:rPr>
        <w:t xml:space="preserve"> - a short speech delivered by a character in a play, with other characters </w:t>
      </w:r>
    </w:p>
    <w:p w14:paraId="11B9C286" w14:textId="77777777" w:rsidR="00C64B83" w:rsidRPr="00026181" w:rsidRDefault="00C64B83" w:rsidP="00026181">
      <w:pPr>
        <w:spacing w:after="0" w:line="240" w:lineRule="auto"/>
        <w:ind w:left="-540"/>
        <w:rPr>
          <w:rFonts w:ascii="Comic Sans MS" w:hAnsi="Comic Sans MS"/>
        </w:rPr>
      </w:pPr>
      <w:r w:rsidRPr="00026181">
        <w:rPr>
          <w:rFonts w:ascii="Comic Sans MS" w:hAnsi="Comic Sans MS"/>
        </w:rPr>
        <w:t>present on stage, in order to express his or her true thoughts and feelings.</w:t>
      </w:r>
    </w:p>
    <w:p w14:paraId="1E6845E7" w14:textId="77777777" w:rsidR="00C64B83" w:rsidRPr="00026181" w:rsidRDefault="00C64B83" w:rsidP="00C64B83">
      <w:pPr>
        <w:spacing w:after="0"/>
        <w:ind w:right="-540"/>
        <w:rPr>
          <w:rFonts w:ascii="Comic Sans MS" w:hAnsi="Comic Sans MS"/>
        </w:rPr>
      </w:pPr>
    </w:p>
    <w:p w14:paraId="214E83BD" w14:textId="77777777" w:rsidR="00026181" w:rsidRPr="00026181" w:rsidRDefault="00026181" w:rsidP="00026181">
      <w:pPr>
        <w:spacing w:after="0"/>
        <w:ind w:left="-540" w:right="-540"/>
        <w:rPr>
          <w:rFonts w:ascii="Comic Sans MS" w:hAnsi="Comic Sans MS"/>
        </w:rPr>
      </w:pPr>
      <w:r w:rsidRPr="00026181">
        <w:rPr>
          <w:rFonts w:ascii="Comic Sans MS" w:hAnsi="Comic Sans MS"/>
          <w:b/>
        </w:rPr>
        <w:t xml:space="preserve">Soliloquy – </w:t>
      </w:r>
      <w:r w:rsidRPr="00026181">
        <w:rPr>
          <w:rFonts w:ascii="Comic Sans MS" w:hAnsi="Comic Sans MS"/>
        </w:rPr>
        <w:t>The act of talking to oneself alone on stage in order to reveal a character’s thoughts and feelings to the audience.</w:t>
      </w:r>
    </w:p>
    <w:p w14:paraId="5C20B4D0" w14:textId="77777777" w:rsidR="001300E3" w:rsidRPr="00026181" w:rsidRDefault="001300E3" w:rsidP="001300E3">
      <w:pPr>
        <w:spacing w:after="0"/>
        <w:ind w:left="-540" w:right="-540"/>
        <w:rPr>
          <w:rFonts w:ascii="Comic Sans MS" w:hAnsi="Comic Sans MS"/>
        </w:rPr>
      </w:pPr>
    </w:p>
    <w:p w14:paraId="1C600A75" w14:textId="5AC827D9" w:rsidR="001300E3" w:rsidRDefault="008140E7" w:rsidP="001300E3">
      <w:pPr>
        <w:spacing w:after="0"/>
        <w:ind w:left="-540" w:right="-540"/>
        <w:rPr>
          <w:rFonts w:ascii="Comic Sans MS" w:hAnsi="Comic Sans MS"/>
          <w:b/>
          <w:sz w:val="26"/>
          <w:szCs w:val="26"/>
        </w:rPr>
      </w:pPr>
      <w:r>
        <w:rPr>
          <w:rFonts w:ascii="Comic Sans MS" w:hAnsi="Comic Sans MS"/>
          <w:b/>
          <w:sz w:val="26"/>
          <w:szCs w:val="26"/>
        </w:rPr>
        <w:t xml:space="preserve">Additional </w:t>
      </w:r>
      <w:r w:rsidR="00F150A3" w:rsidRPr="00F150A3">
        <w:rPr>
          <w:rFonts w:ascii="Comic Sans MS" w:hAnsi="Comic Sans MS"/>
          <w:b/>
          <w:sz w:val="26"/>
          <w:szCs w:val="26"/>
        </w:rPr>
        <w:t>Literary Terms to know for reading comprehension:</w:t>
      </w:r>
    </w:p>
    <w:p w14:paraId="4533B593" w14:textId="3360E86A" w:rsidR="00F150A3" w:rsidRDefault="00F150A3" w:rsidP="001300E3">
      <w:pPr>
        <w:spacing w:after="0"/>
        <w:ind w:left="-540" w:right="-540"/>
        <w:rPr>
          <w:rFonts w:ascii="Comic Sans MS" w:hAnsi="Comic Sans MS"/>
          <w:b/>
          <w:sz w:val="26"/>
          <w:szCs w:val="26"/>
        </w:rPr>
      </w:pPr>
    </w:p>
    <w:p w14:paraId="27C0E986" w14:textId="3EB2D5BF" w:rsidR="00F150A3" w:rsidRDefault="008140E7" w:rsidP="008140E7">
      <w:pPr>
        <w:spacing w:after="0"/>
        <w:ind w:left="-540" w:right="-540" w:firstLine="1260"/>
        <w:rPr>
          <w:rFonts w:ascii="Comic Sans MS" w:hAnsi="Comic Sans MS"/>
          <w:sz w:val="26"/>
          <w:szCs w:val="26"/>
        </w:rPr>
      </w:pPr>
      <w:r>
        <w:rPr>
          <w:rFonts w:ascii="Comic Sans MS" w:hAnsi="Comic Sans MS"/>
          <w:sz w:val="26"/>
          <w:szCs w:val="26"/>
        </w:rPr>
        <w:t>dramatic irony</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mood </w:t>
      </w:r>
    </w:p>
    <w:p w14:paraId="7A8D8B89" w14:textId="1CF378FE" w:rsidR="00F150A3" w:rsidRDefault="008140E7" w:rsidP="008140E7">
      <w:pPr>
        <w:spacing w:after="0"/>
        <w:ind w:left="-540" w:right="-540" w:firstLine="1260"/>
        <w:rPr>
          <w:rFonts w:ascii="Comic Sans MS" w:hAnsi="Comic Sans MS"/>
          <w:sz w:val="26"/>
          <w:szCs w:val="26"/>
        </w:rPr>
      </w:pPr>
      <w:r>
        <w:rPr>
          <w:rFonts w:ascii="Comic Sans MS" w:hAnsi="Comic Sans MS"/>
          <w:sz w:val="26"/>
          <w:szCs w:val="26"/>
        </w:rPr>
        <w:t>situational irony</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foreshadow</w:t>
      </w:r>
    </w:p>
    <w:p w14:paraId="1F9F7DEF" w14:textId="170E3BFA" w:rsidR="00F150A3" w:rsidRDefault="008140E7" w:rsidP="008140E7">
      <w:pPr>
        <w:spacing w:after="0"/>
        <w:ind w:left="-540" w:right="-540" w:firstLine="1260"/>
        <w:rPr>
          <w:rFonts w:ascii="Comic Sans MS" w:hAnsi="Comic Sans MS"/>
          <w:sz w:val="26"/>
          <w:szCs w:val="26"/>
        </w:rPr>
      </w:pPr>
      <w:r>
        <w:rPr>
          <w:rFonts w:ascii="Comic Sans MS" w:hAnsi="Comic Sans MS"/>
          <w:sz w:val="26"/>
          <w:szCs w:val="26"/>
        </w:rPr>
        <w:t>verbal irony</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paraphrase</w:t>
      </w:r>
    </w:p>
    <w:p w14:paraId="0791AE50" w14:textId="074A817F" w:rsidR="00F150A3" w:rsidRDefault="008140E7" w:rsidP="008140E7">
      <w:pPr>
        <w:spacing w:after="0"/>
        <w:ind w:left="-540" w:right="-540" w:firstLine="1260"/>
        <w:rPr>
          <w:rFonts w:ascii="Comic Sans MS" w:hAnsi="Comic Sans MS"/>
          <w:sz w:val="26"/>
          <w:szCs w:val="26"/>
        </w:rPr>
      </w:pPr>
      <w:r>
        <w:rPr>
          <w:rFonts w:ascii="Comic Sans MS" w:hAnsi="Comic Sans MS"/>
          <w:sz w:val="26"/>
          <w:szCs w:val="26"/>
        </w:rPr>
        <w:t>personification</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symbolism</w:t>
      </w:r>
    </w:p>
    <w:p w14:paraId="3F4E3EEC" w14:textId="0FD1D682" w:rsidR="00F150A3" w:rsidRDefault="008140E7" w:rsidP="008140E7">
      <w:pPr>
        <w:spacing w:after="0"/>
        <w:ind w:left="-540" w:right="-540" w:firstLine="1260"/>
        <w:rPr>
          <w:rFonts w:ascii="Comic Sans MS" w:hAnsi="Comic Sans MS"/>
          <w:sz w:val="26"/>
          <w:szCs w:val="26"/>
        </w:rPr>
      </w:pPr>
      <w:r>
        <w:rPr>
          <w:rFonts w:ascii="Comic Sans MS" w:hAnsi="Comic Sans MS"/>
          <w:sz w:val="26"/>
          <w:szCs w:val="26"/>
        </w:rPr>
        <w:t>metaphor</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figurative language</w:t>
      </w:r>
    </w:p>
    <w:p w14:paraId="2A24F51D" w14:textId="2BB58C1C" w:rsidR="00F150A3" w:rsidRDefault="008140E7" w:rsidP="008140E7">
      <w:pPr>
        <w:spacing w:after="0"/>
        <w:ind w:left="-540" w:right="-540" w:firstLine="1260"/>
        <w:rPr>
          <w:rFonts w:ascii="Comic Sans MS" w:hAnsi="Comic Sans MS"/>
          <w:sz w:val="26"/>
          <w:szCs w:val="26"/>
        </w:rPr>
      </w:pPr>
      <w:r>
        <w:rPr>
          <w:rFonts w:ascii="Comic Sans MS" w:hAnsi="Comic Sans MS"/>
          <w:sz w:val="26"/>
          <w:szCs w:val="26"/>
        </w:rPr>
        <w:t>simile</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tone</w:t>
      </w:r>
    </w:p>
    <w:sectPr w:rsidR="00F150A3" w:rsidSect="00026181">
      <w:pgSz w:w="12240" w:h="15840"/>
      <w:pgMar w:top="72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7B5"/>
    <w:multiLevelType w:val="hybridMultilevel"/>
    <w:tmpl w:val="A96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E01"/>
    <w:multiLevelType w:val="hybridMultilevel"/>
    <w:tmpl w:val="27F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E3"/>
    <w:rsid w:val="000008D7"/>
    <w:rsid w:val="00024305"/>
    <w:rsid w:val="00026181"/>
    <w:rsid w:val="0003689E"/>
    <w:rsid w:val="0004449E"/>
    <w:rsid w:val="00064FC7"/>
    <w:rsid w:val="0009060B"/>
    <w:rsid w:val="000A002C"/>
    <w:rsid w:val="000A4597"/>
    <w:rsid w:val="000B07F7"/>
    <w:rsid w:val="000C22FD"/>
    <w:rsid w:val="000C2FF9"/>
    <w:rsid w:val="000C6917"/>
    <w:rsid w:val="000D15A6"/>
    <w:rsid w:val="000D4222"/>
    <w:rsid w:val="00116207"/>
    <w:rsid w:val="001231FC"/>
    <w:rsid w:val="001300E3"/>
    <w:rsid w:val="0013526A"/>
    <w:rsid w:val="001431B2"/>
    <w:rsid w:val="00152FFC"/>
    <w:rsid w:val="00154984"/>
    <w:rsid w:val="00164024"/>
    <w:rsid w:val="0016514A"/>
    <w:rsid w:val="00167B21"/>
    <w:rsid w:val="00192495"/>
    <w:rsid w:val="00197C3C"/>
    <w:rsid w:val="001A7303"/>
    <w:rsid w:val="001B047F"/>
    <w:rsid w:val="001B744F"/>
    <w:rsid w:val="001C6EA2"/>
    <w:rsid w:val="00214FC4"/>
    <w:rsid w:val="0022665C"/>
    <w:rsid w:val="002350C6"/>
    <w:rsid w:val="00256020"/>
    <w:rsid w:val="00281BC3"/>
    <w:rsid w:val="00295C69"/>
    <w:rsid w:val="002A2DED"/>
    <w:rsid w:val="002B1C73"/>
    <w:rsid w:val="002D7CC6"/>
    <w:rsid w:val="002F0949"/>
    <w:rsid w:val="002F496A"/>
    <w:rsid w:val="00304187"/>
    <w:rsid w:val="003042FA"/>
    <w:rsid w:val="003222D3"/>
    <w:rsid w:val="00324DB3"/>
    <w:rsid w:val="00341F2B"/>
    <w:rsid w:val="00342CD3"/>
    <w:rsid w:val="00352FDC"/>
    <w:rsid w:val="0036505D"/>
    <w:rsid w:val="00366E6F"/>
    <w:rsid w:val="00384568"/>
    <w:rsid w:val="003A3211"/>
    <w:rsid w:val="003B61C5"/>
    <w:rsid w:val="003D19C2"/>
    <w:rsid w:val="003D1E40"/>
    <w:rsid w:val="003E492A"/>
    <w:rsid w:val="003E5291"/>
    <w:rsid w:val="003E5582"/>
    <w:rsid w:val="003F1A80"/>
    <w:rsid w:val="003F1E33"/>
    <w:rsid w:val="003F5AFD"/>
    <w:rsid w:val="00400C07"/>
    <w:rsid w:val="004114C1"/>
    <w:rsid w:val="004137B3"/>
    <w:rsid w:val="00433282"/>
    <w:rsid w:val="00436F15"/>
    <w:rsid w:val="00456619"/>
    <w:rsid w:val="004722FB"/>
    <w:rsid w:val="00483D52"/>
    <w:rsid w:val="00486E4A"/>
    <w:rsid w:val="0049112D"/>
    <w:rsid w:val="004A750D"/>
    <w:rsid w:val="004B1E7D"/>
    <w:rsid w:val="004C60B0"/>
    <w:rsid w:val="004C6634"/>
    <w:rsid w:val="004D7606"/>
    <w:rsid w:val="004E7381"/>
    <w:rsid w:val="005014A2"/>
    <w:rsid w:val="00501BB1"/>
    <w:rsid w:val="005110C7"/>
    <w:rsid w:val="0051559A"/>
    <w:rsid w:val="00522671"/>
    <w:rsid w:val="0053158F"/>
    <w:rsid w:val="005550B0"/>
    <w:rsid w:val="005817F0"/>
    <w:rsid w:val="00584073"/>
    <w:rsid w:val="005B1A9F"/>
    <w:rsid w:val="005D3BCE"/>
    <w:rsid w:val="005E18E7"/>
    <w:rsid w:val="005E1F66"/>
    <w:rsid w:val="005F40AE"/>
    <w:rsid w:val="006066C9"/>
    <w:rsid w:val="0061488A"/>
    <w:rsid w:val="006252FB"/>
    <w:rsid w:val="006328AD"/>
    <w:rsid w:val="00636534"/>
    <w:rsid w:val="00676244"/>
    <w:rsid w:val="006800B1"/>
    <w:rsid w:val="006852D6"/>
    <w:rsid w:val="006A65C0"/>
    <w:rsid w:val="006A73F0"/>
    <w:rsid w:val="006D3051"/>
    <w:rsid w:val="006E0E3C"/>
    <w:rsid w:val="006E165C"/>
    <w:rsid w:val="006E3377"/>
    <w:rsid w:val="006E4570"/>
    <w:rsid w:val="006E4B8F"/>
    <w:rsid w:val="006E7AFB"/>
    <w:rsid w:val="006F393B"/>
    <w:rsid w:val="006F7669"/>
    <w:rsid w:val="006F7AAB"/>
    <w:rsid w:val="00711187"/>
    <w:rsid w:val="00723248"/>
    <w:rsid w:val="00723A57"/>
    <w:rsid w:val="00725566"/>
    <w:rsid w:val="007260AB"/>
    <w:rsid w:val="007300E8"/>
    <w:rsid w:val="00734F89"/>
    <w:rsid w:val="00737C21"/>
    <w:rsid w:val="0076778D"/>
    <w:rsid w:val="007703F2"/>
    <w:rsid w:val="007824DB"/>
    <w:rsid w:val="00783D5B"/>
    <w:rsid w:val="007905B8"/>
    <w:rsid w:val="007943A9"/>
    <w:rsid w:val="007966E2"/>
    <w:rsid w:val="007D0D1A"/>
    <w:rsid w:val="007D5558"/>
    <w:rsid w:val="007F5186"/>
    <w:rsid w:val="00802DFC"/>
    <w:rsid w:val="008140E7"/>
    <w:rsid w:val="0083321E"/>
    <w:rsid w:val="0083786D"/>
    <w:rsid w:val="00837BE3"/>
    <w:rsid w:val="00840F3E"/>
    <w:rsid w:val="00842861"/>
    <w:rsid w:val="008441FB"/>
    <w:rsid w:val="00851A1C"/>
    <w:rsid w:val="00860A54"/>
    <w:rsid w:val="00866323"/>
    <w:rsid w:val="00873662"/>
    <w:rsid w:val="0087573E"/>
    <w:rsid w:val="00895492"/>
    <w:rsid w:val="0089551C"/>
    <w:rsid w:val="008A3540"/>
    <w:rsid w:val="008B4545"/>
    <w:rsid w:val="008C2B36"/>
    <w:rsid w:val="008C67DC"/>
    <w:rsid w:val="008D08F9"/>
    <w:rsid w:val="00900FB2"/>
    <w:rsid w:val="009049F4"/>
    <w:rsid w:val="009066A2"/>
    <w:rsid w:val="009132A0"/>
    <w:rsid w:val="00932CC3"/>
    <w:rsid w:val="00950C03"/>
    <w:rsid w:val="00954157"/>
    <w:rsid w:val="0095444F"/>
    <w:rsid w:val="00956B9A"/>
    <w:rsid w:val="00986A79"/>
    <w:rsid w:val="00987EFF"/>
    <w:rsid w:val="00995033"/>
    <w:rsid w:val="009A5CBE"/>
    <w:rsid w:val="009A643E"/>
    <w:rsid w:val="009C2AF9"/>
    <w:rsid w:val="009C751D"/>
    <w:rsid w:val="009C7E6B"/>
    <w:rsid w:val="009D2076"/>
    <w:rsid w:val="009D655F"/>
    <w:rsid w:val="009E36A8"/>
    <w:rsid w:val="009F16AA"/>
    <w:rsid w:val="009F31E7"/>
    <w:rsid w:val="009F6121"/>
    <w:rsid w:val="009F7AAD"/>
    <w:rsid w:val="00A21CAE"/>
    <w:rsid w:val="00A23503"/>
    <w:rsid w:val="00A26EEB"/>
    <w:rsid w:val="00A354FE"/>
    <w:rsid w:val="00A370D2"/>
    <w:rsid w:val="00A373E6"/>
    <w:rsid w:val="00A54305"/>
    <w:rsid w:val="00A61C08"/>
    <w:rsid w:val="00A72DD2"/>
    <w:rsid w:val="00A83991"/>
    <w:rsid w:val="00A83D1B"/>
    <w:rsid w:val="00AA7FDD"/>
    <w:rsid w:val="00AB0B56"/>
    <w:rsid w:val="00AB5AAB"/>
    <w:rsid w:val="00AC1A64"/>
    <w:rsid w:val="00AC316E"/>
    <w:rsid w:val="00AC7C95"/>
    <w:rsid w:val="00AD0F21"/>
    <w:rsid w:val="00AD5D27"/>
    <w:rsid w:val="00AD6C9C"/>
    <w:rsid w:val="00B06997"/>
    <w:rsid w:val="00B12771"/>
    <w:rsid w:val="00B1653F"/>
    <w:rsid w:val="00B242CF"/>
    <w:rsid w:val="00B51A9E"/>
    <w:rsid w:val="00B546FC"/>
    <w:rsid w:val="00B65849"/>
    <w:rsid w:val="00B66226"/>
    <w:rsid w:val="00B73874"/>
    <w:rsid w:val="00B823BE"/>
    <w:rsid w:val="00B85ECC"/>
    <w:rsid w:val="00B922CD"/>
    <w:rsid w:val="00B92326"/>
    <w:rsid w:val="00BC1E91"/>
    <w:rsid w:val="00BC2AA0"/>
    <w:rsid w:val="00BC52FD"/>
    <w:rsid w:val="00BE21D3"/>
    <w:rsid w:val="00BE6076"/>
    <w:rsid w:val="00BF5421"/>
    <w:rsid w:val="00C2186F"/>
    <w:rsid w:val="00C2734E"/>
    <w:rsid w:val="00C4026A"/>
    <w:rsid w:val="00C42E54"/>
    <w:rsid w:val="00C542A3"/>
    <w:rsid w:val="00C55CF8"/>
    <w:rsid w:val="00C56AE5"/>
    <w:rsid w:val="00C64B83"/>
    <w:rsid w:val="00C65D22"/>
    <w:rsid w:val="00C66624"/>
    <w:rsid w:val="00C66C21"/>
    <w:rsid w:val="00C945CE"/>
    <w:rsid w:val="00CB5455"/>
    <w:rsid w:val="00CC2CEA"/>
    <w:rsid w:val="00CC2F9F"/>
    <w:rsid w:val="00CE0219"/>
    <w:rsid w:val="00CE66B5"/>
    <w:rsid w:val="00CF2E26"/>
    <w:rsid w:val="00D0180B"/>
    <w:rsid w:val="00D3303A"/>
    <w:rsid w:val="00D56D3F"/>
    <w:rsid w:val="00D651E2"/>
    <w:rsid w:val="00D70E23"/>
    <w:rsid w:val="00D92A2F"/>
    <w:rsid w:val="00DC0A8D"/>
    <w:rsid w:val="00DC2180"/>
    <w:rsid w:val="00DC3FC3"/>
    <w:rsid w:val="00DD230E"/>
    <w:rsid w:val="00DE344A"/>
    <w:rsid w:val="00DE763B"/>
    <w:rsid w:val="00DF2825"/>
    <w:rsid w:val="00DF50F3"/>
    <w:rsid w:val="00E0013A"/>
    <w:rsid w:val="00E007DF"/>
    <w:rsid w:val="00E072F2"/>
    <w:rsid w:val="00E1287B"/>
    <w:rsid w:val="00E55FD7"/>
    <w:rsid w:val="00E6434B"/>
    <w:rsid w:val="00E767AA"/>
    <w:rsid w:val="00E81C60"/>
    <w:rsid w:val="00E914FF"/>
    <w:rsid w:val="00E9741A"/>
    <w:rsid w:val="00E97600"/>
    <w:rsid w:val="00EA2B30"/>
    <w:rsid w:val="00EB5FBC"/>
    <w:rsid w:val="00EB63C6"/>
    <w:rsid w:val="00EC7CD2"/>
    <w:rsid w:val="00EF225E"/>
    <w:rsid w:val="00EF79A3"/>
    <w:rsid w:val="00F04775"/>
    <w:rsid w:val="00F049D1"/>
    <w:rsid w:val="00F103B1"/>
    <w:rsid w:val="00F150A3"/>
    <w:rsid w:val="00F40E47"/>
    <w:rsid w:val="00F520C9"/>
    <w:rsid w:val="00F563D7"/>
    <w:rsid w:val="00F63643"/>
    <w:rsid w:val="00F71398"/>
    <w:rsid w:val="00F776B2"/>
    <w:rsid w:val="00F80228"/>
    <w:rsid w:val="00F905A1"/>
    <w:rsid w:val="00F96988"/>
    <w:rsid w:val="00FB4017"/>
    <w:rsid w:val="00FB6958"/>
    <w:rsid w:val="00FC309E"/>
    <w:rsid w:val="00FC313A"/>
    <w:rsid w:val="00FD0050"/>
    <w:rsid w:val="00FD2646"/>
    <w:rsid w:val="00FD4AB0"/>
    <w:rsid w:val="00FE569D"/>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8B27"/>
  <w15:docId w15:val="{CC92DAF1-0D2E-430D-B479-742A307F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83"/>
    <w:pPr>
      <w:spacing w:after="160" w:line="259" w:lineRule="auto"/>
      <w:ind w:left="720"/>
      <w:contextualSpacing/>
    </w:pPr>
    <w:rPr>
      <w:rFonts w:asciiTheme="minorHAnsi" w:hAnsiTheme="minorHAnsi"/>
      <w:sz w:val="22"/>
      <w:szCs w:val="22"/>
    </w:rPr>
  </w:style>
  <w:style w:type="character" w:customStyle="1" w:styleId="apple-converted-space">
    <w:name w:val="apple-converted-space"/>
    <w:basedOn w:val="DefaultParagraphFont"/>
    <w:rsid w:val="00C64B83"/>
  </w:style>
  <w:style w:type="character" w:styleId="Emphasis">
    <w:name w:val="Emphasis"/>
    <w:basedOn w:val="DefaultParagraphFont"/>
    <w:uiPriority w:val="20"/>
    <w:qFormat/>
    <w:rsid w:val="00C64B83"/>
    <w:rPr>
      <w:i/>
      <w:iCs/>
    </w:rPr>
  </w:style>
  <w:style w:type="character" w:styleId="Hyperlink">
    <w:name w:val="Hyperlink"/>
    <w:basedOn w:val="DefaultParagraphFont"/>
    <w:uiPriority w:val="99"/>
    <w:semiHidden/>
    <w:unhideWhenUsed/>
    <w:rsid w:val="00C64B83"/>
    <w:rPr>
      <w:color w:val="0000FF"/>
      <w:u w:val="single"/>
    </w:rPr>
  </w:style>
  <w:style w:type="character" w:customStyle="1" w:styleId="missing-lit-term-link">
    <w:name w:val="missing-lit-term-link"/>
    <w:basedOn w:val="DefaultParagraphFont"/>
    <w:rsid w:val="00C64B83"/>
  </w:style>
  <w:style w:type="character" w:styleId="Strong">
    <w:name w:val="Strong"/>
    <w:basedOn w:val="DefaultParagraphFont"/>
    <w:uiPriority w:val="22"/>
    <w:qFormat/>
    <w:rsid w:val="004A7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724B-7964-438B-8725-586016F9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Greene</dc:creator>
  <cp:lastModifiedBy>Nena Greene</cp:lastModifiedBy>
  <cp:revision>3</cp:revision>
  <dcterms:created xsi:type="dcterms:W3CDTF">2018-02-12T18:18:00Z</dcterms:created>
  <dcterms:modified xsi:type="dcterms:W3CDTF">2018-05-17T19:12:00Z</dcterms:modified>
</cp:coreProperties>
</file>