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981F0" w14:textId="77777777" w:rsidR="008A70C1" w:rsidRPr="008A70C1" w:rsidRDefault="008A70C1" w:rsidP="008A70C1">
      <w:pPr>
        <w:shd w:val="clear" w:color="auto" w:fill="FFFFFF"/>
        <w:spacing w:after="0" w:line="240" w:lineRule="auto"/>
        <w:ind w:right="540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8A70C1">
        <w:rPr>
          <w:rFonts w:ascii="Arial" w:eastAsia="Times New Roman" w:hAnsi="Arial" w:cs="Arial"/>
          <w:b/>
          <w:color w:val="333333"/>
          <w:sz w:val="28"/>
          <w:szCs w:val="28"/>
        </w:rPr>
        <w:t>Examples of Lead-ins to Quotes</w:t>
      </w:r>
    </w:p>
    <w:p w14:paraId="415AC0D5" w14:textId="77777777" w:rsidR="008A70C1" w:rsidRPr="008A70C1" w:rsidRDefault="008A70C1" w:rsidP="008A70C1">
      <w:pPr>
        <w:shd w:val="clear" w:color="auto" w:fill="FFFFFF"/>
        <w:spacing w:after="0" w:line="240" w:lineRule="auto"/>
        <w:ind w:right="540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14:paraId="51A493C1" w14:textId="77777777" w:rsidR="008A70C1" w:rsidRPr="008A70C1" w:rsidRDefault="008A70C1" w:rsidP="008A70C1">
      <w:pPr>
        <w:shd w:val="clear" w:color="auto" w:fill="FFFFFF"/>
        <w:spacing w:after="0" w:line="240" w:lineRule="auto"/>
        <w:ind w:right="540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8A70C1">
        <w:rPr>
          <w:rFonts w:ascii="Arial" w:eastAsia="Times New Roman" w:hAnsi="Arial" w:cs="Arial"/>
          <w:b/>
          <w:color w:val="333333"/>
          <w:sz w:val="24"/>
          <w:szCs w:val="24"/>
        </w:rPr>
        <w:t>Sentence:</w:t>
      </w:r>
    </w:p>
    <w:p w14:paraId="31C52DED" w14:textId="2E8CF8AC" w:rsidR="008A70C1" w:rsidRPr="00303446" w:rsidRDefault="000F357D" w:rsidP="000F357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540" w:right="540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0F357D">
        <w:rPr>
          <w:rFonts w:ascii="Arial" w:hAnsi="Arial" w:cs="Arial"/>
          <w:sz w:val="24"/>
          <w:szCs w:val="24"/>
        </w:rPr>
        <w:t>For example, Scout explains to her father why she pummeled Walter Cunningham in the schoolyard: “He made me start off on the wrong foot” (27).</w:t>
      </w:r>
    </w:p>
    <w:p w14:paraId="712CB33A" w14:textId="77777777" w:rsidR="00303446" w:rsidRPr="000F357D" w:rsidRDefault="00303446" w:rsidP="00303446">
      <w:pPr>
        <w:pStyle w:val="ListParagraph"/>
        <w:shd w:val="clear" w:color="auto" w:fill="FFFFFF"/>
        <w:spacing w:after="0" w:line="240" w:lineRule="auto"/>
        <w:ind w:left="540" w:right="540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14:paraId="043AF0A7" w14:textId="129D998B" w:rsidR="000F357D" w:rsidRPr="00303446" w:rsidRDefault="00303446" w:rsidP="000F357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540" w:right="540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303446">
        <w:rPr>
          <w:rFonts w:ascii="Helvetica" w:hAnsi="Helvetica"/>
          <w:color w:val="333333"/>
          <w:sz w:val="24"/>
          <w:szCs w:val="24"/>
          <w:shd w:val="clear" w:color="auto" w:fill="FFFFFF"/>
        </w:rPr>
        <w:t>Hamlet denies Rosencrantz’s claim that thwarted ambition caused his depression: “I could be bounded in a nutshell and count myself a king of infinite space” (Hamlet 2.2).</w:t>
      </w:r>
    </w:p>
    <w:p w14:paraId="36AC29A6" w14:textId="77777777" w:rsidR="000F357D" w:rsidRPr="000F357D" w:rsidRDefault="000F357D" w:rsidP="008A70C1">
      <w:pPr>
        <w:shd w:val="clear" w:color="auto" w:fill="FFFFFF"/>
        <w:spacing w:after="0" w:line="240" w:lineRule="auto"/>
        <w:ind w:right="540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14:paraId="747FBCA1" w14:textId="77777777" w:rsidR="008A70C1" w:rsidRPr="002B0B18" w:rsidRDefault="008A70C1" w:rsidP="008A70C1">
      <w:pPr>
        <w:shd w:val="clear" w:color="auto" w:fill="FFFFFF"/>
        <w:spacing w:after="0" w:line="240" w:lineRule="auto"/>
        <w:ind w:right="540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8A70C1">
        <w:rPr>
          <w:rFonts w:ascii="Arial" w:eastAsia="Times New Roman" w:hAnsi="Arial" w:cs="Arial"/>
          <w:b/>
          <w:color w:val="333333"/>
          <w:sz w:val="24"/>
          <w:szCs w:val="24"/>
        </w:rPr>
        <w:t>Blended:</w:t>
      </w:r>
    </w:p>
    <w:p w14:paraId="63745D07" w14:textId="77777777" w:rsidR="002B0B18" w:rsidRPr="008A70C1" w:rsidRDefault="002B0B18" w:rsidP="002B0B18">
      <w:pPr>
        <w:numPr>
          <w:ilvl w:val="0"/>
          <w:numId w:val="1"/>
        </w:numPr>
        <w:shd w:val="clear" w:color="auto" w:fill="FFFFFF"/>
        <w:spacing w:after="0" w:line="240" w:lineRule="auto"/>
        <w:ind w:left="540" w:right="540"/>
        <w:rPr>
          <w:rFonts w:ascii="Arial" w:eastAsia="Times New Roman" w:hAnsi="Arial" w:cs="Arial"/>
          <w:color w:val="333333"/>
          <w:sz w:val="24"/>
          <w:szCs w:val="24"/>
        </w:rPr>
      </w:pPr>
      <w:r w:rsidRPr="002B0B18">
        <w:rPr>
          <w:rFonts w:ascii="Arial" w:eastAsia="Times New Roman" w:hAnsi="Arial" w:cs="Arial"/>
          <w:color w:val="333333"/>
          <w:sz w:val="24"/>
          <w:szCs w:val="24"/>
        </w:rPr>
        <w:t>The author </w:t>
      </w:r>
      <w:r w:rsidRPr="008A70C1">
        <w:rPr>
          <w:rFonts w:ascii="Arial" w:eastAsia="Times New Roman" w:hAnsi="Arial" w:cs="Arial"/>
          <w:i/>
          <w:iCs/>
          <w:color w:val="333333"/>
          <w:sz w:val="24"/>
          <w:szCs w:val="24"/>
        </w:rPr>
        <w:t>argues</w:t>
      </w:r>
      <w:r w:rsidRPr="002B0B18">
        <w:rPr>
          <w:rFonts w:ascii="Arial" w:eastAsia="Times New Roman" w:hAnsi="Arial" w:cs="Arial"/>
          <w:color w:val="333333"/>
          <w:sz w:val="24"/>
          <w:szCs w:val="24"/>
        </w:rPr>
        <w:t> that "subjecting non-smokers to toxic second-hand smoke is not only unfair, but a violation of their right to a safe environment" (</w:t>
      </w:r>
      <w:r w:rsidR="008A70C1" w:rsidRPr="008A70C1">
        <w:rPr>
          <w:rFonts w:ascii="Arial" w:eastAsia="Times New Roman" w:hAnsi="Arial" w:cs="Arial"/>
          <w:color w:val="333333"/>
          <w:sz w:val="24"/>
          <w:szCs w:val="24"/>
        </w:rPr>
        <w:t>“Poisoned Air”</w:t>
      </w:r>
      <w:r w:rsidRPr="002B0B18">
        <w:rPr>
          <w:rFonts w:ascii="Arial" w:eastAsia="Times New Roman" w:hAnsi="Arial" w:cs="Arial"/>
          <w:color w:val="333333"/>
          <w:sz w:val="24"/>
          <w:szCs w:val="24"/>
        </w:rPr>
        <w:t>).</w:t>
      </w:r>
    </w:p>
    <w:p w14:paraId="0221CF28" w14:textId="77777777" w:rsidR="008A70C1" w:rsidRPr="002B0B18" w:rsidRDefault="008A70C1" w:rsidP="008A70C1">
      <w:pPr>
        <w:shd w:val="clear" w:color="auto" w:fill="FFFFFF"/>
        <w:spacing w:after="0" w:line="240" w:lineRule="auto"/>
        <w:ind w:left="540" w:right="540"/>
        <w:rPr>
          <w:rFonts w:ascii="Arial" w:eastAsia="Times New Roman" w:hAnsi="Arial" w:cs="Arial"/>
          <w:color w:val="333333"/>
          <w:sz w:val="24"/>
          <w:szCs w:val="24"/>
        </w:rPr>
      </w:pPr>
    </w:p>
    <w:p w14:paraId="6614DD70" w14:textId="77777777" w:rsidR="008A70C1" w:rsidRDefault="002B0B18" w:rsidP="008A7FF5">
      <w:pPr>
        <w:numPr>
          <w:ilvl w:val="0"/>
          <w:numId w:val="1"/>
        </w:numPr>
        <w:shd w:val="clear" w:color="auto" w:fill="FFFFFF"/>
        <w:spacing w:after="0" w:line="240" w:lineRule="auto"/>
        <w:ind w:left="540" w:right="540"/>
        <w:rPr>
          <w:rFonts w:ascii="Arial" w:eastAsia="Times New Roman" w:hAnsi="Arial" w:cs="Arial"/>
          <w:color w:val="333333"/>
          <w:sz w:val="24"/>
          <w:szCs w:val="24"/>
        </w:rPr>
      </w:pPr>
      <w:r w:rsidRPr="002B0B18">
        <w:rPr>
          <w:rFonts w:ascii="Arial" w:eastAsia="Times New Roman" w:hAnsi="Arial" w:cs="Arial"/>
          <w:color w:val="333333"/>
          <w:sz w:val="24"/>
          <w:szCs w:val="24"/>
        </w:rPr>
        <w:t>Vick </w:t>
      </w:r>
      <w:r w:rsidRPr="008A70C1">
        <w:rPr>
          <w:rFonts w:ascii="Arial" w:eastAsia="Times New Roman" w:hAnsi="Arial" w:cs="Arial"/>
          <w:i/>
          <w:iCs/>
          <w:color w:val="333333"/>
          <w:sz w:val="24"/>
          <w:szCs w:val="24"/>
        </w:rPr>
        <w:t>asserts</w:t>
      </w:r>
      <w:r w:rsidRPr="002B0B18">
        <w:rPr>
          <w:rFonts w:ascii="Arial" w:eastAsia="Times New Roman" w:hAnsi="Arial" w:cs="Arial"/>
          <w:color w:val="333333"/>
          <w:sz w:val="24"/>
          <w:szCs w:val="24"/>
        </w:rPr>
        <w:t> that "cigarette smoke is unpleasant, and dangerous</w:t>
      </w:r>
      <w:r w:rsidR="008A70C1" w:rsidRPr="008A70C1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2B0B18">
        <w:rPr>
          <w:rFonts w:ascii="Arial" w:eastAsia="Times New Roman" w:hAnsi="Arial" w:cs="Arial"/>
          <w:color w:val="333333"/>
          <w:sz w:val="24"/>
          <w:szCs w:val="24"/>
        </w:rPr>
        <w:t xml:space="preserve">" </w:t>
      </w:r>
    </w:p>
    <w:p w14:paraId="497FFC76" w14:textId="77777777" w:rsidR="008A70C1" w:rsidRDefault="008A70C1" w:rsidP="008A70C1">
      <w:pPr>
        <w:pStyle w:val="ListParagraph"/>
        <w:rPr>
          <w:rFonts w:ascii="Arial" w:eastAsia="Times New Roman" w:hAnsi="Arial" w:cs="Arial"/>
          <w:color w:val="333333"/>
          <w:sz w:val="24"/>
          <w:szCs w:val="24"/>
        </w:rPr>
      </w:pPr>
    </w:p>
    <w:p w14:paraId="4E05257D" w14:textId="77777777" w:rsidR="008A70C1" w:rsidRPr="008A70C1" w:rsidRDefault="008A70C1" w:rsidP="008A70C1">
      <w:pPr>
        <w:numPr>
          <w:ilvl w:val="0"/>
          <w:numId w:val="1"/>
        </w:numPr>
        <w:shd w:val="clear" w:color="auto" w:fill="FFFFFF"/>
        <w:spacing w:after="0" w:line="240" w:lineRule="auto"/>
        <w:ind w:left="540" w:right="540"/>
        <w:rPr>
          <w:rFonts w:ascii="Arial" w:eastAsia="Times New Roman" w:hAnsi="Arial" w:cs="Arial"/>
          <w:color w:val="333333"/>
          <w:sz w:val="24"/>
          <w:szCs w:val="24"/>
        </w:rPr>
      </w:pPr>
      <w:r w:rsidRPr="002B0B18">
        <w:rPr>
          <w:rFonts w:ascii="Arial" w:eastAsia="Times New Roman" w:hAnsi="Arial" w:cs="Arial"/>
          <w:color w:val="333333"/>
          <w:sz w:val="24"/>
          <w:szCs w:val="24"/>
        </w:rPr>
        <w:t>Despite criticism, Johnston </w:t>
      </w:r>
      <w:r w:rsidRPr="008A70C1">
        <w:rPr>
          <w:rFonts w:ascii="Arial" w:eastAsia="Times New Roman" w:hAnsi="Arial" w:cs="Arial"/>
          <w:i/>
          <w:iCs/>
          <w:color w:val="333333"/>
          <w:sz w:val="24"/>
          <w:szCs w:val="24"/>
        </w:rPr>
        <w:t>agrees</w:t>
      </w:r>
      <w:r w:rsidRPr="002B0B18">
        <w:rPr>
          <w:rFonts w:ascii="Arial" w:eastAsia="Times New Roman" w:hAnsi="Arial" w:cs="Arial"/>
          <w:color w:val="333333"/>
          <w:sz w:val="24"/>
          <w:szCs w:val="24"/>
        </w:rPr>
        <w:t> that smoking should be banned in all public places (</w:t>
      </w:r>
      <w:r w:rsidRPr="008A70C1">
        <w:rPr>
          <w:rFonts w:ascii="Arial" w:eastAsia="Times New Roman" w:hAnsi="Arial" w:cs="Arial"/>
          <w:color w:val="333333"/>
          <w:sz w:val="24"/>
          <w:szCs w:val="24"/>
        </w:rPr>
        <w:t>“No Smoking Inside”</w:t>
      </w:r>
      <w:r w:rsidRPr="002B0B18">
        <w:rPr>
          <w:rFonts w:ascii="Arial" w:eastAsia="Times New Roman" w:hAnsi="Arial" w:cs="Arial"/>
          <w:color w:val="333333"/>
          <w:sz w:val="24"/>
          <w:szCs w:val="24"/>
        </w:rPr>
        <w:t>).</w:t>
      </w:r>
      <w:r w:rsidRPr="008A70C1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8A70C1">
        <w:rPr>
          <w:rFonts w:ascii="Arial" w:eastAsia="Times New Roman" w:hAnsi="Arial" w:cs="Arial"/>
          <w:i/>
          <w:color w:val="333333"/>
          <w:sz w:val="24"/>
          <w:szCs w:val="24"/>
        </w:rPr>
        <w:t>Paraphrase example.</w:t>
      </w:r>
    </w:p>
    <w:p w14:paraId="367C1875" w14:textId="77777777" w:rsidR="008A70C1" w:rsidRPr="008A70C1" w:rsidRDefault="008A70C1" w:rsidP="008A70C1">
      <w:pPr>
        <w:shd w:val="clear" w:color="auto" w:fill="FFFFFF"/>
        <w:spacing w:after="0" w:line="240" w:lineRule="auto"/>
        <w:ind w:left="540" w:right="540"/>
        <w:rPr>
          <w:rFonts w:ascii="Arial" w:eastAsia="Times New Roman" w:hAnsi="Arial" w:cs="Arial"/>
          <w:color w:val="333333"/>
          <w:sz w:val="24"/>
          <w:szCs w:val="24"/>
        </w:rPr>
      </w:pPr>
    </w:p>
    <w:p w14:paraId="51C3177F" w14:textId="77777777" w:rsidR="008A70C1" w:rsidRPr="002B0B18" w:rsidRDefault="008A70C1" w:rsidP="008A70C1">
      <w:pPr>
        <w:numPr>
          <w:ilvl w:val="0"/>
          <w:numId w:val="1"/>
        </w:numPr>
        <w:shd w:val="clear" w:color="auto" w:fill="FFFFFF"/>
        <w:spacing w:after="0" w:line="240" w:lineRule="auto"/>
        <w:ind w:left="540" w:right="540"/>
        <w:rPr>
          <w:rFonts w:ascii="Arial" w:eastAsia="Times New Roman" w:hAnsi="Arial" w:cs="Arial"/>
          <w:color w:val="333333"/>
          <w:sz w:val="24"/>
          <w:szCs w:val="24"/>
        </w:rPr>
      </w:pPr>
      <w:r w:rsidRPr="002B0B18">
        <w:rPr>
          <w:rFonts w:ascii="Arial" w:eastAsia="Times New Roman" w:hAnsi="Arial" w:cs="Arial"/>
          <w:color w:val="333333"/>
          <w:sz w:val="24"/>
          <w:szCs w:val="24"/>
        </w:rPr>
        <w:t>Still, tobacco company executives </w:t>
      </w:r>
      <w:r w:rsidRPr="008A70C1">
        <w:rPr>
          <w:rFonts w:ascii="Arial" w:eastAsia="Times New Roman" w:hAnsi="Arial" w:cs="Arial"/>
          <w:i/>
          <w:iCs/>
          <w:color w:val="333333"/>
          <w:sz w:val="24"/>
          <w:szCs w:val="24"/>
        </w:rPr>
        <w:t>insist</w:t>
      </w:r>
      <w:r w:rsidRPr="002B0B18">
        <w:rPr>
          <w:rFonts w:ascii="Arial" w:eastAsia="Times New Roman" w:hAnsi="Arial" w:cs="Arial"/>
          <w:color w:val="333333"/>
          <w:sz w:val="24"/>
          <w:szCs w:val="24"/>
        </w:rPr>
        <w:t> that they "were not fully aware of the long term damages caused by smoking" when they launched their nationwide advertising campaign (</w:t>
      </w:r>
      <w:r>
        <w:rPr>
          <w:rFonts w:ascii="Arial" w:eastAsia="Times New Roman" w:hAnsi="Arial" w:cs="Arial"/>
          <w:color w:val="333333"/>
          <w:sz w:val="24"/>
          <w:szCs w:val="24"/>
        </w:rPr>
        <w:t>Jackson</w:t>
      </w:r>
      <w:r w:rsidRPr="002B0B18">
        <w:rPr>
          <w:rFonts w:ascii="Arial" w:eastAsia="Times New Roman" w:hAnsi="Arial" w:cs="Arial"/>
          <w:color w:val="333333"/>
          <w:sz w:val="24"/>
          <w:szCs w:val="24"/>
        </w:rPr>
        <w:t>).</w:t>
      </w:r>
    </w:p>
    <w:p w14:paraId="4469388E" w14:textId="77777777" w:rsidR="008A70C1" w:rsidRPr="008A70C1" w:rsidRDefault="008A70C1" w:rsidP="008A70C1">
      <w:pPr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14:paraId="13AB7C20" w14:textId="77777777" w:rsidR="008A70C1" w:rsidRPr="008A70C1" w:rsidRDefault="008A70C1" w:rsidP="008A70C1">
      <w:pPr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8A70C1">
        <w:rPr>
          <w:rFonts w:ascii="Arial" w:eastAsia="Times New Roman" w:hAnsi="Arial" w:cs="Arial"/>
          <w:b/>
          <w:color w:val="333333"/>
          <w:sz w:val="24"/>
          <w:szCs w:val="24"/>
        </w:rPr>
        <w:t>Somebody Says:</w:t>
      </w:r>
    </w:p>
    <w:p w14:paraId="34C5979D" w14:textId="77777777" w:rsidR="002B0B18" w:rsidRPr="008A70C1" w:rsidRDefault="002B0B18" w:rsidP="008A7FF5">
      <w:pPr>
        <w:numPr>
          <w:ilvl w:val="0"/>
          <w:numId w:val="1"/>
        </w:numPr>
        <w:shd w:val="clear" w:color="auto" w:fill="FFFFFF"/>
        <w:spacing w:after="0" w:line="240" w:lineRule="auto"/>
        <w:ind w:left="540" w:right="540"/>
        <w:rPr>
          <w:rFonts w:ascii="Arial" w:eastAsia="Times New Roman" w:hAnsi="Arial" w:cs="Arial"/>
          <w:color w:val="333333"/>
          <w:sz w:val="24"/>
          <w:szCs w:val="24"/>
        </w:rPr>
      </w:pPr>
      <w:r w:rsidRPr="002B0B18">
        <w:rPr>
          <w:rFonts w:ascii="Arial" w:eastAsia="Times New Roman" w:hAnsi="Arial" w:cs="Arial"/>
          <w:color w:val="333333"/>
          <w:sz w:val="24"/>
          <w:szCs w:val="24"/>
        </w:rPr>
        <w:t>The author </w:t>
      </w:r>
      <w:r w:rsidRPr="008A70C1">
        <w:rPr>
          <w:rFonts w:ascii="Arial" w:eastAsia="Times New Roman" w:hAnsi="Arial" w:cs="Arial"/>
          <w:i/>
          <w:iCs/>
          <w:color w:val="333333"/>
          <w:sz w:val="24"/>
          <w:szCs w:val="24"/>
        </w:rPr>
        <w:t>cautions</w:t>
      </w:r>
      <w:r w:rsidR="008A70C1" w:rsidRPr="008A70C1">
        <w:rPr>
          <w:rFonts w:ascii="Arial" w:eastAsia="Times New Roman" w:hAnsi="Arial" w:cs="Arial"/>
          <w:i/>
          <w:iCs/>
          <w:color w:val="333333"/>
          <w:sz w:val="24"/>
          <w:szCs w:val="24"/>
        </w:rPr>
        <w:t>,</w:t>
      </w:r>
      <w:r w:rsidRPr="002B0B18">
        <w:rPr>
          <w:rFonts w:ascii="Arial" w:eastAsia="Times New Roman" w:hAnsi="Arial" w:cs="Arial"/>
          <w:color w:val="333333"/>
          <w:sz w:val="24"/>
          <w:szCs w:val="24"/>
        </w:rPr>
        <w:t xml:space="preserve"> "people who subject themselves to smoky bars night after night could develop illnesses such as emphysema or lung cancer" (</w:t>
      </w:r>
      <w:r w:rsidR="008A70C1" w:rsidRPr="008A70C1">
        <w:rPr>
          <w:rFonts w:ascii="Arial" w:eastAsia="Times New Roman" w:hAnsi="Arial" w:cs="Arial"/>
          <w:color w:val="333333"/>
          <w:sz w:val="24"/>
          <w:szCs w:val="24"/>
        </w:rPr>
        <w:t>“Lung”</w:t>
      </w:r>
      <w:r w:rsidRPr="002B0B18">
        <w:rPr>
          <w:rFonts w:ascii="Arial" w:eastAsia="Times New Roman" w:hAnsi="Arial" w:cs="Arial"/>
          <w:color w:val="333333"/>
          <w:sz w:val="24"/>
          <w:szCs w:val="24"/>
        </w:rPr>
        <w:t>).</w:t>
      </w:r>
    </w:p>
    <w:p w14:paraId="1B564086" w14:textId="77777777" w:rsidR="008A70C1" w:rsidRPr="002B0B18" w:rsidRDefault="008A70C1" w:rsidP="008A70C1">
      <w:pPr>
        <w:shd w:val="clear" w:color="auto" w:fill="FFFFFF"/>
        <w:spacing w:after="0" w:line="240" w:lineRule="auto"/>
        <w:ind w:left="540" w:right="540"/>
        <w:rPr>
          <w:rFonts w:ascii="Arial" w:eastAsia="Times New Roman" w:hAnsi="Arial" w:cs="Arial"/>
          <w:color w:val="333333"/>
          <w:sz w:val="24"/>
          <w:szCs w:val="24"/>
        </w:rPr>
      </w:pPr>
    </w:p>
    <w:p w14:paraId="56F60A07" w14:textId="2B596C1D" w:rsidR="002B0B18" w:rsidRDefault="00303446" w:rsidP="002B0B18">
      <w:pPr>
        <w:numPr>
          <w:ilvl w:val="0"/>
          <w:numId w:val="1"/>
        </w:numPr>
        <w:shd w:val="clear" w:color="auto" w:fill="FFFFFF"/>
        <w:spacing w:after="0" w:line="240" w:lineRule="auto"/>
        <w:ind w:left="540" w:right="54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Rosen</w:t>
      </w:r>
      <w:bookmarkStart w:id="0" w:name="_GoBack"/>
      <w:bookmarkEnd w:id="0"/>
      <w:r w:rsidR="002B0B18" w:rsidRPr="002B0B1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2B0B18" w:rsidRPr="008A70C1">
        <w:rPr>
          <w:rFonts w:ascii="Arial" w:eastAsia="Times New Roman" w:hAnsi="Arial" w:cs="Arial"/>
          <w:i/>
          <w:iCs/>
          <w:color w:val="333333"/>
          <w:sz w:val="24"/>
          <w:szCs w:val="24"/>
        </w:rPr>
        <w:t>emphasizes</w:t>
      </w:r>
      <w:r w:rsidR="008A70C1">
        <w:rPr>
          <w:rFonts w:ascii="Arial" w:eastAsia="Times New Roman" w:hAnsi="Arial" w:cs="Arial"/>
          <w:i/>
          <w:iCs/>
          <w:color w:val="333333"/>
          <w:sz w:val="24"/>
          <w:szCs w:val="24"/>
        </w:rPr>
        <w:t>,</w:t>
      </w:r>
      <w:r w:rsidR="008A70C1">
        <w:rPr>
          <w:rFonts w:ascii="Arial" w:eastAsia="Times New Roman" w:hAnsi="Arial" w:cs="Arial"/>
          <w:color w:val="333333"/>
          <w:sz w:val="24"/>
          <w:szCs w:val="24"/>
        </w:rPr>
        <w:t xml:space="preserve"> "second-hand smoke can kill."</w:t>
      </w:r>
    </w:p>
    <w:p w14:paraId="37EB94F9" w14:textId="77777777" w:rsidR="008A70C1" w:rsidRDefault="008A70C1" w:rsidP="008A70C1">
      <w:pPr>
        <w:pStyle w:val="ListParagraph"/>
        <w:rPr>
          <w:rFonts w:ascii="Arial" w:eastAsia="Times New Roman" w:hAnsi="Arial" w:cs="Arial"/>
          <w:color w:val="333333"/>
          <w:sz w:val="24"/>
          <w:szCs w:val="24"/>
        </w:rPr>
      </w:pPr>
    </w:p>
    <w:p w14:paraId="63BED38B" w14:textId="77777777" w:rsidR="002B0B18" w:rsidRPr="002B0B18" w:rsidRDefault="002B0B18" w:rsidP="002B0B18">
      <w:pPr>
        <w:numPr>
          <w:ilvl w:val="0"/>
          <w:numId w:val="1"/>
        </w:numPr>
        <w:shd w:val="clear" w:color="auto" w:fill="FFFFFF"/>
        <w:spacing w:after="0" w:line="240" w:lineRule="auto"/>
        <w:ind w:left="540" w:right="540"/>
        <w:rPr>
          <w:rFonts w:ascii="Arial" w:eastAsia="Times New Roman" w:hAnsi="Arial" w:cs="Arial"/>
          <w:color w:val="333333"/>
          <w:sz w:val="24"/>
          <w:szCs w:val="24"/>
        </w:rPr>
      </w:pPr>
      <w:r w:rsidRPr="002B0B18">
        <w:rPr>
          <w:rFonts w:ascii="Arial" w:eastAsia="Times New Roman" w:hAnsi="Arial" w:cs="Arial"/>
          <w:color w:val="333333"/>
          <w:sz w:val="24"/>
          <w:szCs w:val="24"/>
        </w:rPr>
        <w:t>Though bar owners disagree, Johnston </w:t>
      </w:r>
      <w:r w:rsidR="009A03EE">
        <w:rPr>
          <w:rFonts w:ascii="Arial" w:eastAsia="Times New Roman" w:hAnsi="Arial" w:cs="Arial"/>
          <w:i/>
          <w:iCs/>
          <w:color w:val="333333"/>
          <w:sz w:val="24"/>
          <w:szCs w:val="24"/>
        </w:rPr>
        <w:t>argues, “</w:t>
      </w:r>
      <w:r w:rsidRPr="002B0B18">
        <w:rPr>
          <w:rFonts w:ascii="Arial" w:eastAsia="Times New Roman" w:hAnsi="Arial" w:cs="Arial"/>
          <w:color w:val="333333"/>
          <w:sz w:val="24"/>
          <w:szCs w:val="24"/>
        </w:rPr>
        <w:t xml:space="preserve"> banning smoking in all public places will not negatively affect bar business</w:t>
      </w:r>
      <w:r w:rsidR="009A03EE">
        <w:rPr>
          <w:rFonts w:ascii="Arial" w:eastAsia="Times New Roman" w:hAnsi="Arial" w:cs="Arial"/>
          <w:color w:val="333333"/>
          <w:sz w:val="24"/>
          <w:szCs w:val="24"/>
        </w:rPr>
        <w:t>”</w:t>
      </w:r>
      <w:r w:rsidRPr="002B0B18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r w:rsidR="009A03EE">
        <w:rPr>
          <w:rFonts w:ascii="Arial" w:eastAsia="Times New Roman" w:hAnsi="Arial" w:cs="Arial"/>
          <w:color w:val="333333"/>
          <w:sz w:val="24"/>
          <w:szCs w:val="24"/>
        </w:rPr>
        <w:t>“Free to Smoke”</w:t>
      </w:r>
      <w:r w:rsidRPr="002B0B18">
        <w:rPr>
          <w:rFonts w:ascii="Arial" w:eastAsia="Times New Roman" w:hAnsi="Arial" w:cs="Arial"/>
          <w:color w:val="333333"/>
          <w:sz w:val="24"/>
          <w:szCs w:val="24"/>
        </w:rPr>
        <w:t>).</w:t>
      </w:r>
    </w:p>
    <w:sectPr w:rsidR="002B0B18" w:rsidRPr="002B0B18" w:rsidSect="008A70C1">
      <w:pgSz w:w="12240" w:h="15840"/>
      <w:pgMar w:top="99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7A3E"/>
    <w:multiLevelType w:val="multilevel"/>
    <w:tmpl w:val="CB80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D202D"/>
    <w:multiLevelType w:val="hybridMultilevel"/>
    <w:tmpl w:val="1872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F072D"/>
    <w:multiLevelType w:val="hybridMultilevel"/>
    <w:tmpl w:val="75DCD802"/>
    <w:lvl w:ilvl="0" w:tplc="EF8A1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18"/>
    <w:rsid w:val="00025423"/>
    <w:rsid w:val="000F357D"/>
    <w:rsid w:val="002B0B18"/>
    <w:rsid w:val="00303446"/>
    <w:rsid w:val="008A70C1"/>
    <w:rsid w:val="009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F42A"/>
  <w15:chartTrackingRefBased/>
  <w15:docId w15:val="{434F7330-897C-4525-9AC3-86EB8432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B0B18"/>
    <w:rPr>
      <w:i/>
      <w:iCs/>
    </w:rPr>
  </w:style>
  <w:style w:type="paragraph" w:styleId="ListParagraph">
    <w:name w:val="List Paragraph"/>
    <w:basedOn w:val="Normal"/>
    <w:uiPriority w:val="34"/>
    <w:qFormat/>
    <w:rsid w:val="008A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2</cp:revision>
  <dcterms:created xsi:type="dcterms:W3CDTF">2019-05-06T19:44:00Z</dcterms:created>
  <dcterms:modified xsi:type="dcterms:W3CDTF">2019-05-06T20:16:00Z</dcterms:modified>
</cp:coreProperties>
</file>