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063" w:type="pct"/>
        <w:jc w:val="center"/>
        <w:tblCellSpacing w:w="22" w:type="dxa"/>
        <w:tblBorders>
          <w:top w:val="outset" w:sz="18" w:space="0" w:color="auto"/>
          <w:left w:val="outset" w:sz="18" w:space="0" w:color="auto"/>
          <w:bottom w:val="outset" w:sz="18" w:space="0" w:color="auto"/>
          <w:right w:val="outset" w:sz="18" w:space="0" w:color="auto"/>
        </w:tblBorders>
        <w:tblCellMar>
          <w:top w:w="300" w:type="dxa"/>
          <w:left w:w="300" w:type="dxa"/>
          <w:bottom w:w="300" w:type="dxa"/>
          <w:right w:w="300" w:type="dxa"/>
        </w:tblCellMar>
        <w:tblLook w:val="0000" w:firstRow="0" w:lastRow="0" w:firstColumn="0" w:lastColumn="0" w:noHBand="0" w:noVBand="0"/>
      </w:tblPr>
      <w:tblGrid>
        <w:gridCol w:w="10348"/>
      </w:tblGrid>
      <w:tr w:rsidR="00D3507E" w:rsidRPr="00652F29" w14:paraId="4CC232F0" w14:textId="77777777" w:rsidTr="005F5CB4">
        <w:trPr>
          <w:trHeight w:val="8371"/>
          <w:tblCellSpacing w:w="22" w:type="dxa"/>
          <w:jc w:val="center"/>
        </w:trPr>
        <w:tc>
          <w:tcPr>
            <w:tcW w:w="4957" w:type="pct"/>
            <w:tcBorders>
              <w:top w:val="outset" w:sz="6" w:space="0" w:color="auto"/>
              <w:left w:val="outset" w:sz="6" w:space="0" w:color="auto"/>
              <w:bottom w:val="outset" w:sz="6" w:space="0" w:color="auto"/>
              <w:right w:val="outset" w:sz="6" w:space="0" w:color="auto"/>
            </w:tcBorders>
            <w:shd w:val="clear" w:color="auto" w:fill="FFFFFF"/>
            <w:vAlign w:val="center"/>
          </w:tcPr>
          <w:p w14:paraId="4CC232D4" w14:textId="77777777" w:rsidR="00A15B96" w:rsidRDefault="00D3507E" w:rsidP="00A15B96">
            <w:pPr>
              <w:jc w:val="center"/>
              <w:rPr>
                <w:rFonts w:ascii="Verdana" w:hAnsi="Verdana"/>
                <w:b/>
                <w:bCs/>
                <w:sz w:val="32"/>
                <w:szCs w:val="32"/>
              </w:rPr>
            </w:pPr>
            <w:r w:rsidRPr="00652F29">
              <w:rPr>
                <w:color w:val="000000"/>
              </w:rPr>
              <w:fldChar w:fldCharType="begin"/>
            </w:r>
            <w:r w:rsidRPr="00652F29">
              <w:rPr>
                <w:color w:val="000000"/>
              </w:rPr>
              <w:instrText xml:space="preserve"> HYPERLINK "http://www.amazon.com/exec/obidos/redirect?tag=thecompleteshake&amp;creative=374725&amp;camp=211173&amp;link_code=ur1&amp;path=subst/home/home.html" </w:instrText>
            </w:r>
            <w:r w:rsidRPr="00652F29">
              <w:rPr>
                <w:color w:val="000000"/>
              </w:rPr>
              <w:fldChar w:fldCharType="end"/>
            </w:r>
            <w:r w:rsidR="00E52793">
              <w:rPr>
                <w:color w:val="000000"/>
              </w:rPr>
              <w:t xml:space="preserve"> </w:t>
            </w:r>
            <w:r w:rsidRPr="00652F29">
              <w:rPr>
                <w:rFonts w:ascii="Arial" w:hAnsi="Arial" w:cs="Arial"/>
                <w:color w:val="FFFFFF"/>
                <w:sz w:val="20"/>
                <w:szCs w:val="20"/>
              </w:rPr>
              <w:t>.....</w:t>
            </w:r>
            <w:r w:rsidR="00A15B96" w:rsidRPr="00330B4C">
              <w:rPr>
                <w:rFonts w:ascii="Verdana" w:hAnsi="Verdana"/>
                <w:b/>
                <w:bCs/>
                <w:sz w:val="48"/>
                <w:szCs w:val="48"/>
              </w:rPr>
              <w:t xml:space="preserve"> </w:t>
            </w:r>
            <w:r w:rsidR="00A15B96" w:rsidRPr="00A15B96">
              <w:rPr>
                <w:rFonts w:ascii="Verdana" w:hAnsi="Verdana"/>
                <w:b/>
                <w:bCs/>
                <w:sz w:val="32"/>
                <w:szCs w:val="32"/>
              </w:rPr>
              <w:t>Meter in Poetry and Verse</w:t>
            </w:r>
          </w:p>
          <w:p w14:paraId="4CC232D5" w14:textId="77777777" w:rsidR="00A15B96" w:rsidRDefault="00A15B96" w:rsidP="00A15B96">
            <w:pPr>
              <w:jc w:val="center"/>
              <w:rPr>
                <w:rFonts w:ascii="Arial" w:hAnsi="Arial" w:cs="Arial"/>
                <w:color w:val="FFFFFF"/>
                <w:sz w:val="20"/>
                <w:szCs w:val="20"/>
              </w:rPr>
            </w:pPr>
            <w:r>
              <w:rPr>
                <w:rFonts w:ascii="Verdana" w:hAnsi="Verdana"/>
                <w:b/>
                <w:bCs/>
                <w:sz w:val="32"/>
                <w:szCs w:val="32"/>
              </w:rPr>
              <w:t xml:space="preserve">   </w:t>
            </w:r>
            <w:r w:rsidRPr="00330B4C">
              <w:rPr>
                <w:rFonts w:ascii="Verdana" w:hAnsi="Verdana"/>
                <w:b/>
                <w:bCs/>
                <w:sz w:val="27"/>
                <w:szCs w:val="27"/>
              </w:rPr>
              <w:t>Iambic Pentameter</w:t>
            </w:r>
          </w:p>
          <w:p w14:paraId="4CC232D6" w14:textId="0D6824F9" w:rsidR="00D3507E" w:rsidRPr="005F5CB4" w:rsidRDefault="00A15B96" w:rsidP="004B448E">
            <w:pPr>
              <w:spacing w:before="100" w:beforeAutospacing="1" w:after="100" w:afterAutospacing="1"/>
              <w:rPr>
                <w:color w:val="000000"/>
              </w:rPr>
            </w:pPr>
            <w:r>
              <w:rPr>
                <w:rFonts w:ascii="Arial" w:hAnsi="Arial" w:cs="Arial"/>
                <w:color w:val="FFFFFF"/>
                <w:sz w:val="20"/>
                <w:szCs w:val="20"/>
              </w:rPr>
              <w:t xml:space="preserve"> </w:t>
            </w:r>
            <w:r w:rsidR="00D3507E" w:rsidRPr="005F5CB4">
              <w:rPr>
                <w:rFonts w:ascii="Arial" w:hAnsi="Arial" w:cs="Arial"/>
                <w:color w:val="000000"/>
              </w:rPr>
              <w:t xml:space="preserve">In verse and poetry, meter is a recurring pattern of stressed (accented, or long) and unstressed (unaccented, or short) syllables in lines of a set length. For example, suppose a line contains ten syllables (set length) in which the first syllable is unstressed, the second is stressed, the third is unstressed, the fourth is stressed, and so on until the line reaches the tenth syllable. The line would look like the following one (the opening line of Shakespeare’s “Sonnet 18") containing a pattern of unstressed and stressed syllables. </w:t>
            </w:r>
          </w:p>
          <w:p w14:paraId="4CC232D7" w14:textId="6F5F18AE" w:rsidR="00D3507E" w:rsidRDefault="00D3507E" w:rsidP="004B448E">
            <w:pPr>
              <w:ind w:left="720"/>
              <w:rPr>
                <w:rFonts w:ascii="Comic Sans MS" w:hAnsi="Comic Sans MS" w:cs="Arial"/>
              </w:rPr>
            </w:pPr>
            <w:r w:rsidRPr="005F5CB4">
              <w:rPr>
                <w:rFonts w:ascii="Comic Sans MS" w:hAnsi="Comic Sans MS" w:cs="Arial"/>
              </w:rPr>
              <w:t xml:space="preserve">Shall </w:t>
            </w:r>
            <w:r w:rsidRPr="005F5CB4">
              <w:rPr>
                <w:rFonts w:ascii="Comic Sans MS" w:hAnsi="Comic Sans MS" w:cs="Arial"/>
                <w:b/>
                <w:bCs/>
              </w:rPr>
              <w:t>I</w:t>
            </w:r>
            <w:r w:rsidRPr="005F5CB4">
              <w:rPr>
                <w:rFonts w:ascii="Comic Sans MS" w:hAnsi="Comic Sans MS" w:cs="Arial"/>
              </w:rPr>
              <w:t xml:space="preserve"> </w:t>
            </w:r>
            <w:proofErr w:type="spellStart"/>
            <w:r w:rsidRPr="005F5CB4">
              <w:rPr>
                <w:rFonts w:ascii="Comic Sans MS" w:hAnsi="Comic Sans MS" w:cs="Arial"/>
              </w:rPr>
              <w:t>com</w:t>
            </w:r>
            <w:r w:rsidRPr="005F5CB4">
              <w:rPr>
                <w:rFonts w:ascii="Comic Sans MS" w:hAnsi="Comic Sans MS" w:cs="Arial"/>
                <w:b/>
                <w:bCs/>
              </w:rPr>
              <w:t>PARE</w:t>
            </w:r>
            <w:proofErr w:type="spellEnd"/>
            <w:r w:rsidRPr="005F5CB4">
              <w:rPr>
                <w:rFonts w:ascii="Comic Sans MS" w:hAnsi="Comic Sans MS" w:cs="Arial"/>
              </w:rPr>
              <w:t xml:space="preserve"> thee </w:t>
            </w:r>
            <w:r w:rsidRPr="005F5CB4">
              <w:rPr>
                <w:rFonts w:ascii="Comic Sans MS" w:hAnsi="Comic Sans MS" w:cs="Arial"/>
                <w:b/>
                <w:bCs/>
              </w:rPr>
              <w:t>TO</w:t>
            </w:r>
            <w:r w:rsidRPr="005F5CB4">
              <w:rPr>
                <w:rFonts w:ascii="Comic Sans MS" w:hAnsi="Comic Sans MS" w:cs="Arial"/>
              </w:rPr>
              <w:t xml:space="preserve"> a </w:t>
            </w:r>
            <w:proofErr w:type="spellStart"/>
            <w:r w:rsidRPr="005F5CB4">
              <w:rPr>
                <w:rFonts w:ascii="Comic Sans MS" w:hAnsi="Comic Sans MS" w:cs="Arial"/>
                <w:b/>
                <w:bCs/>
              </w:rPr>
              <w:t>SUM</w:t>
            </w:r>
            <w:r w:rsidRPr="005F5CB4">
              <w:rPr>
                <w:rFonts w:ascii="Comic Sans MS" w:hAnsi="Comic Sans MS" w:cs="Arial"/>
              </w:rPr>
              <w:t>mer’s</w:t>
            </w:r>
            <w:proofErr w:type="spellEnd"/>
            <w:r w:rsidRPr="005F5CB4">
              <w:rPr>
                <w:rFonts w:ascii="Comic Sans MS" w:hAnsi="Comic Sans MS" w:cs="Arial"/>
              </w:rPr>
              <w:t xml:space="preserve"> </w:t>
            </w:r>
            <w:r w:rsidRPr="005F5CB4">
              <w:rPr>
                <w:rFonts w:ascii="Comic Sans MS" w:hAnsi="Comic Sans MS" w:cs="Arial"/>
                <w:b/>
                <w:bCs/>
              </w:rPr>
              <w:t>DAY</w:t>
            </w:r>
            <w:r w:rsidRPr="005F5CB4">
              <w:rPr>
                <w:rFonts w:ascii="Comic Sans MS" w:hAnsi="Comic Sans MS" w:cs="Arial"/>
              </w:rPr>
              <w:t>?</w:t>
            </w:r>
          </w:p>
          <w:p w14:paraId="2E42BC34" w14:textId="77777777" w:rsidR="000E476A" w:rsidRPr="005F5CB4" w:rsidRDefault="000E476A" w:rsidP="004B448E">
            <w:pPr>
              <w:ind w:left="720"/>
              <w:rPr>
                <w:rFonts w:ascii="Comic Sans MS" w:hAnsi="Comic Sans MS"/>
              </w:rPr>
            </w:pPr>
          </w:p>
          <w:p w14:paraId="4CC232D8" w14:textId="77777777" w:rsidR="00D3507E" w:rsidRPr="005F5CB4" w:rsidRDefault="00D3507E" w:rsidP="004B448E">
            <w:pPr>
              <w:rPr>
                <w:color w:val="000000"/>
              </w:rPr>
            </w:pPr>
            <w:r w:rsidRPr="005F5CB4">
              <w:rPr>
                <w:rFonts w:ascii="Arial" w:hAnsi="Arial" w:cs="Arial"/>
                <w:color w:val="000000"/>
              </w:rPr>
              <w:t xml:space="preserve">Each pair of unstressed and stressed syllables makes up a unit called a </w:t>
            </w:r>
            <w:r w:rsidRPr="005F5CB4">
              <w:rPr>
                <w:rFonts w:ascii="Arial" w:hAnsi="Arial" w:cs="Arial"/>
                <w:b/>
                <w:bCs/>
                <w:color w:val="000000"/>
              </w:rPr>
              <w:t>foot</w:t>
            </w:r>
            <w:r w:rsidRPr="005F5CB4">
              <w:rPr>
                <w:rFonts w:ascii="Arial" w:hAnsi="Arial" w:cs="Arial"/>
                <w:color w:val="000000"/>
              </w:rPr>
              <w:t>. The line contains five feet in all, as shown next:</w:t>
            </w:r>
            <w:r w:rsidRPr="005F5CB4">
              <w:rPr>
                <w:color w:val="000000"/>
              </w:rPr>
              <w:t xml:space="preserve">  </w:t>
            </w:r>
          </w:p>
          <w:p w14:paraId="4CC232D9" w14:textId="71DCC8D5" w:rsidR="00D3507E" w:rsidRDefault="00D3507E" w:rsidP="004B448E">
            <w:pPr>
              <w:ind w:left="720"/>
              <w:rPr>
                <w:rFonts w:ascii="Comic Sans MS" w:hAnsi="Comic Sans MS" w:cs="Arial"/>
              </w:rPr>
            </w:pPr>
            <w:r w:rsidRPr="005F5CB4">
              <w:rPr>
                <w:rFonts w:ascii="Arial" w:hAnsi="Arial" w:cs="Arial"/>
                <w:color w:val="000000"/>
              </w:rPr>
              <w:t> </w:t>
            </w:r>
            <w:r w:rsidR="00A15B96" w:rsidRPr="005F5CB4">
              <w:rPr>
                <w:rFonts w:ascii="Arial" w:hAnsi="Arial" w:cs="Arial"/>
                <w:color w:val="000000"/>
              </w:rPr>
              <w:t xml:space="preserve">  </w:t>
            </w:r>
            <w:r w:rsidRPr="005F5CB4">
              <w:rPr>
                <w:rFonts w:ascii="Arial" w:hAnsi="Arial" w:cs="Arial"/>
                <w:color w:val="000000"/>
              </w:rPr>
              <w:t xml:space="preserve">   </w:t>
            </w:r>
            <w:r w:rsidRPr="005F5CB4">
              <w:rPr>
                <w:rFonts w:ascii="Arial" w:hAnsi="Arial" w:cs="Arial"/>
                <w:b/>
                <w:bCs/>
                <w:color w:val="000000"/>
              </w:rPr>
              <w:t>1</w:t>
            </w:r>
            <w:r w:rsidRPr="005F5CB4">
              <w:rPr>
                <w:rFonts w:ascii="Arial" w:hAnsi="Arial" w:cs="Arial"/>
                <w:color w:val="000000"/>
              </w:rPr>
              <w:t>            </w:t>
            </w:r>
            <w:r w:rsidR="00A15B96" w:rsidRPr="005F5CB4">
              <w:rPr>
                <w:rFonts w:ascii="Arial" w:hAnsi="Arial" w:cs="Arial"/>
                <w:color w:val="000000"/>
              </w:rPr>
              <w:t xml:space="preserve">     </w:t>
            </w:r>
            <w:r w:rsidRPr="005F5CB4">
              <w:rPr>
                <w:rFonts w:ascii="Arial" w:hAnsi="Arial" w:cs="Arial"/>
                <w:color w:val="000000"/>
              </w:rPr>
              <w:t xml:space="preserve">  </w:t>
            </w:r>
            <w:r w:rsidRPr="005F5CB4">
              <w:rPr>
                <w:rFonts w:ascii="Arial" w:hAnsi="Arial" w:cs="Arial"/>
                <w:b/>
                <w:bCs/>
                <w:color w:val="000000"/>
              </w:rPr>
              <w:t>2</w:t>
            </w:r>
            <w:r w:rsidRPr="005F5CB4">
              <w:rPr>
                <w:rFonts w:ascii="Arial" w:hAnsi="Arial" w:cs="Arial"/>
                <w:color w:val="000000"/>
              </w:rPr>
              <w:t>                </w:t>
            </w:r>
            <w:r w:rsidR="00A15B96" w:rsidRPr="005F5CB4">
              <w:rPr>
                <w:rFonts w:ascii="Arial" w:hAnsi="Arial" w:cs="Arial"/>
                <w:color w:val="000000"/>
              </w:rPr>
              <w:t xml:space="preserve">    </w:t>
            </w:r>
            <w:r w:rsidRPr="005F5CB4">
              <w:rPr>
                <w:rFonts w:ascii="Arial" w:hAnsi="Arial" w:cs="Arial"/>
                <w:color w:val="000000"/>
              </w:rPr>
              <w:t xml:space="preserve"> </w:t>
            </w:r>
            <w:r w:rsidRPr="005F5CB4">
              <w:rPr>
                <w:rFonts w:ascii="Arial" w:hAnsi="Arial" w:cs="Arial"/>
                <w:b/>
                <w:bCs/>
                <w:color w:val="000000"/>
              </w:rPr>
              <w:t>3</w:t>
            </w:r>
            <w:r w:rsidRPr="005F5CB4">
              <w:rPr>
                <w:rFonts w:ascii="Arial" w:hAnsi="Arial" w:cs="Arial"/>
                <w:color w:val="000000"/>
              </w:rPr>
              <w:t>           </w:t>
            </w:r>
            <w:r w:rsidR="00A15B96" w:rsidRPr="005F5CB4">
              <w:rPr>
                <w:rFonts w:ascii="Arial" w:hAnsi="Arial" w:cs="Arial"/>
                <w:color w:val="000000"/>
              </w:rPr>
              <w:t xml:space="preserve">  </w:t>
            </w:r>
            <w:r w:rsidRPr="005F5CB4">
              <w:rPr>
                <w:rFonts w:ascii="Arial" w:hAnsi="Arial" w:cs="Arial"/>
                <w:color w:val="000000"/>
              </w:rPr>
              <w:t> </w:t>
            </w:r>
            <w:r w:rsidR="00A15B96" w:rsidRPr="005F5CB4">
              <w:rPr>
                <w:rFonts w:ascii="Arial" w:hAnsi="Arial" w:cs="Arial"/>
                <w:color w:val="000000"/>
              </w:rPr>
              <w:t xml:space="preserve">   </w:t>
            </w:r>
            <w:r w:rsidRPr="005F5CB4">
              <w:rPr>
                <w:rFonts w:ascii="Arial" w:hAnsi="Arial" w:cs="Arial"/>
                <w:color w:val="000000"/>
              </w:rPr>
              <w:t xml:space="preserve">  </w:t>
            </w:r>
            <w:r w:rsidRPr="005F5CB4">
              <w:rPr>
                <w:rFonts w:ascii="Arial" w:hAnsi="Arial" w:cs="Arial"/>
                <w:b/>
                <w:bCs/>
                <w:color w:val="000000"/>
              </w:rPr>
              <w:t>4</w:t>
            </w:r>
            <w:r w:rsidRPr="005F5CB4">
              <w:rPr>
                <w:rFonts w:ascii="Arial" w:hAnsi="Arial" w:cs="Arial"/>
                <w:color w:val="000000"/>
              </w:rPr>
              <w:t>             </w:t>
            </w:r>
            <w:r w:rsidR="00A15B96" w:rsidRPr="005F5CB4">
              <w:rPr>
                <w:rFonts w:ascii="Arial" w:hAnsi="Arial" w:cs="Arial"/>
                <w:color w:val="000000"/>
              </w:rPr>
              <w:t xml:space="preserve">    </w:t>
            </w:r>
            <w:r w:rsidRPr="005F5CB4">
              <w:rPr>
                <w:rFonts w:ascii="Arial" w:hAnsi="Arial" w:cs="Arial"/>
                <w:color w:val="000000"/>
              </w:rPr>
              <w:t xml:space="preserve">  </w:t>
            </w:r>
            <w:r w:rsidRPr="005F5CB4">
              <w:rPr>
                <w:rFonts w:ascii="Arial" w:hAnsi="Arial" w:cs="Arial"/>
                <w:b/>
                <w:bCs/>
                <w:color w:val="000000"/>
              </w:rPr>
              <w:t>5</w:t>
            </w:r>
            <w:r w:rsidRPr="005F5CB4">
              <w:rPr>
                <w:color w:val="000000"/>
              </w:rPr>
              <w:t xml:space="preserve">  </w:t>
            </w:r>
            <w:r w:rsidRPr="005F5CB4">
              <w:rPr>
                <w:color w:val="000000"/>
              </w:rPr>
              <w:br/>
            </w:r>
            <w:r w:rsidRPr="005F5CB4">
              <w:rPr>
                <w:rFonts w:ascii="Comic Sans MS" w:hAnsi="Comic Sans MS" w:cs="Arial"/>
              </w:rPr>
              <w:t xml:space="preserve">Shall </w:t>
            </w:r>
            <w:proofErr w:type="gramStart"/>
            <w:r w:rsidRPr="005F5CB4">
              <w:rPr>
                <w:rFonts w:ascii="Comic Sans MS" w:hAnsi="Comic Sans MS" w:cs="Arial"/>
                <w:b/>
                <w:bCs/>
              </w:rPr>
              <w:t>I..|..</w:t>
            </w:r>
            <w:proofErr w:type="spellStart"/>
            <w:proofErr w:type="gramEnd"/>
            <w:r w:rsidRPr="005F5CB4">
              <w:rPr>
                <w:rFonts w:ascii="Comic Sans MS" w:hAnsi="Comic Sans MS" w:cs="Arial"/>
              </w:rPr>
              <w:t>com</w:t>
            </w:r>
            <w:r w:rsidRPr="005F5CB4">
              <w:rPr>
                <w:rFonts w:ascii="Comic Sans MS" w:hAnsi="Comic Sans MS" w:cs="Arial"/>
                <w:b/>
                <w:bCs/>
              </w:rPr>
              <w:t>PARE</w:t>
            </w:r>
            <w:proofErr w:type="spellEnd"/>
            <w:r w:rsidRPr="005F5CB4">
              <w:rPr>
                <w:rFonts w:ascii="Comic Sans MS" w:hAnsi="Comic Sans MS" w:cs="Arial"/>
                <w:b/>
                <w:bCs/>
              </w:rPr>
              <w:t>..|..</w:t>
            </w:r>
            <w:r w:rsidRPr="005F5CB4">
              <w:rPr>
                <w:rFonts w:ascii="Comic Sans MS" w:hAnsi="Comic Sans MS" w:cs="Arial"/>
              </w:rPr>
              <w:t xml:space="preserve">thee </w:t>
            </w:r>
            <w:proofErr w:type="spellStart"/>
            <w:r w:rsidRPr="005F5CB4">
              <w:rPr>
                <w:rFonts w:ascii="Comic Sans MS" w:hAnsi="Comic Sans MS" w:cs="Arial"/>
                <w:b/>
                <w:bCs/>
              </w:rPr>
              <w:t>TO..|..</w:t>
            </w:r>
            <w:r w:rsidRPr="005F5CB4">
              <w:rPr>
                <w:rFonts w:ascii="Comic Sans MS" w:hAnsi="Comic Sans MS" w:cs="Arial"/>
              </w:rPr>
              <w:t>a</w:t>
            </w:r>
            <w:proofErr w:type="spellEnd"/>
            <w:r w:rsidRPr="005F5CB4">
              <w:rPr>
                <w:rFonts w:ascii="Comic Sans MS" w:hAnsi="Comic Sans MS" w:cs="Arial"/>
              </w:rPr>
              <w:t xml:space="preserve"> </w:t>
            </w:r>
            <w:r w:rsidRPr="005F5CB4">
              <w:rPr>
                <w:rFonts w:ascii="Comic Sans MS" w:hAnsi="Comic Sans MS" w:cs="Arial"/>
                <w:b/>
                <w:bCs/>
              </w:rPr>
              <w:t>SUM..|..</w:t>
            </w:r>
            <w:proofErr w:type="spellStart"/>
            <w:r w:rsidRPr="005F5CB4">
              <w:rPr>
                <w:rFonts w:ascii="Comic Sans MS" w:hAnsi="Comic Sans MS" w:cs="Arial"/>
              </w:rPr>
              <w:t>mer’s</w:t>
            </w:r>
            <w:proofErr w:type="spellEnd"/>
            <w:r w:rsidRPr="005F5CB4">
              <w:rPr>
                <w:rFonts w:ascii="Comic Sans MS" w:hAnsi="Comic Sans MS" w:cs="Arial"/>
              </w:rPr>
              <w:t xml:space="preserve"> </w:t>
            </w:r>
            <w:r w:rsidRPr="005F5CB4">
              <w:rPr>
                <w:rFonts w:ascii="Comic Sans MS" w:hAnsi="Comic Sans MS" w:cs="Arial"/>
                <w:b/>
                <w:bCs/>
              </w:rPr>
              <w:t>DAY</w:t>
            </w:r>
            <w:r w:rsidRPr="005F5CB4">
              <w:rPr>
                <w:rFonts w:ascii="Comic Sans MS" w:hAnsi="Comic Sans MS" w:cs="Arial"/>
              </w:rPr>
              <w:t>?</w:t>
            </w:r>
          </w:p>
          <w:p w14:paraId="023CA63F" w14:textId="0CEF35B4" w:rsidR="003F1569" w:rsidRDefault="003F1569" w:rsidP="004B448E">
            <w:pPr>
              <w:ind w:left="720"/>
              <w:rPr>
                <w:rFonts w:ascii="Comic Sans MS" w:hAnsi="Comic Sans MS" w:cs="Arial"/>
              </w:rPr>
            </w:pPr>
            <w:bookmarkStart w:id="0" w:name="_GoBack"/>
            <w:bookmarkEnd w:id="0"/>
          </w:p>
          <w:p w14:paraId="3E4E9B81" w14:textId="77777777" w:rsidR="000E476A" w:rsidRPr="005F5CB4" w:rsidRDefault="000E476A" w:rsidP="004B448E">
            <w:pPr>
              <w:ind w:left="720"/>
              <w:rPr>
                <w:rFonts w:ascii="Comic Sans MS" w:hAnsi="Comic Sans MS"/>
                <w:color w:val="000000"/>
              </w:rPr>
            </w:pPr>
          </w:p>
          <w:p w14:paraId="4CC232DA" w14:textId="2693F5CE" w:rsidR="00D3507E" w:rsidRPr="005F5CB4" w:rsidRDefault="00D3507E" w:rsidP="004B448E">
            <w:pPr>
              <w:rPr>
                <w:color w:val="000000"/>
              </w:rPr>
            </w:pPr>
            <w:r w:rsidRPr="005F5CB4">
              <w:rPr>
                <w:rFonts w:ascii="Arial" w:hAnsi="Arial" w:cs="Arial"/>
                <w:color w:val="000000"/>
              </w:rPr>
              <w:t xml:space="preserve">A foot containing an unstressed syllable followed by a stressed syllable (as above) is called an </w:t>
            </w:r>
            <w:r w:rsidRPr="005F5CB4">
              <w:rPr>
                <w:rFonts w:ascii="Arial" w:hAnsi="Arial" w:cs="Arial"/>
                <w:b/>
                <w:bCs/>
                <w:color w:val="000000"/>
              </w:rPr>
              <w:t>iamb</w:t>
            </w:r>
            <w:r w:rsidRPr="005F5CB4">
              <w:rPr>
                <w:rFonts w:ascii="Arial" w:hAnsi="Arial" w:cs="Arial"/>
                <w:color w:val="000000"/>
              </w:rPr>
              <w:t xml:space="preserve">. Because there are five feet in the line, all iambic, the </w:t>
            </w:r>
            <w:r w:rsidRPr="005F5CB4">
              <w:rPr>
                <w:rFonts w:ascii="Arial" w:hAnsi="Arial" w:cs="Arial"/>
                <w:b/>
                <w:bCs/>
                <w:color w:val="000000"/>
              </w:rPr>
              <w:t>meter</w:t>
            </w:r>
            <w:r w:rsidRPr="005F5CB4">
              <w:rPr>
                <w:rFonts w:ascii="Arial" w:hAnsi="Arial" w:cs="Arial"/>
                <w:color w:val="000000"/>
              </w:rPr>
              <w:t xml:space="preserve"> of the line is </w:t>
            </w:r>
            <w:r w:rsidRPr="005F5CB4">
              <w:rPr>
                <w:rFonts w:ascii="Arial" w:hAnsi="Arial" w:cs="Arial"/>
                <w:b/>
                <w:bCs/>
                <w:color w:val="000000"/>
              </w:rPr>
              <w:t>iambic pentameter</w:t>
            </w:r>
            <w:r w:rsidRPr="005F5CB4">
              <w:rPr>
                <w:rFonts w:ascii="Arial" w:hAnsi="Arial" w:cs="Arial"/>
                <w:color w:val="000000"/>
              </w:rPr>
              <w:t xml:space="preserve">. The prefix </w:t>
            </w:r>
            <w:r w:rsidRPr="005F5CB4">
              <w:rPr>
                <w:rFonts w:ascii="Arial" w:hAnsi="Arial" w:cs="Arial"/>
                <w:i/>
                <w:iCs/>
                <w:color w:val="000000"/>
              </w:rPr>
              <w:t>pent</w:t>
            </w:r>
            <w:r w:rsidRPr="005F5CB4">
              <w:rPr>
                <w:rFonts w:ascii="Arial" w:hAnsi="Arial" w:cs="Arial"/>
                <w:color w:val="000000"/>
              </w:rPr>
              <w:t xml:space="preserve"> in </w:t>
            </w:r>
            <w:r w:rsidRPr="005F5CB4">
              <w:rPr>
                <w:rFonts w:ascii="Arial" w:hAnsi="Arial" w:cs="Arial"/>
                <w:i/>
                <w:iCs/>
                <w:color w:val="000000"/>
              </w:rPr>
              <w:t>pentameter</w:t>
            </w:r>
            <w:r w:rsidRPr="005F5CB4">
              <w:rPr>
                <w:rFonts w:ascii="Arial" w:hAnsi="Arial" w:cs="Arial"/>
                <w:color w:val="000000"/>
              </w:rPr>
              <w:t xml:space="preserve"> means </w:t>
            </w:r>
            <w:r w:rsidRPr="005F5CB4">
              <w:rPr>
                <w:rFonts w:ascii="Arial" w:hAnsi="Arial" w:cs="Arial"/>
                <w:i/>
                <w:iCs/>
                <w:color w:val="000000"/>
              </w:rPr>
              <w:t>five</w:t>
            </w:r>
            <w:r w:rsidRPr="005F5CB4">
              <w:rPr>
                <w:rFonts w:ascii="Arial" w:hAnsi="Arial" w:cs="Arial"/>
                <w:color w:val="000000"/>
              </w:rPr>
              <w:t xml:space="preserve"> (Greek: </w:t>
            </w:r>
            <w:proofErr w:type="spellStart"/>
            <w:r w:rsidRPr="005F5CB4">
              <w:rPr>
                <w:rFonts w:ascii="Arial" w:hAnsi="Arial" w:cs="Arial"/>
                <w:i/>
                <w:iCs/>
                <w:color w:val="000000"/>
              </w:rPr>
              <w:t>penta</w:t>
            </w:r>
            <w:proofErr w:type="spellEnd"/>
            <w:r w:rsidRPr="005F5CB4">
              <w:rPr>
                <w:rFonts w:ascii="Arial" w:hAnsi="Arial" w:cs="Arial"/>
                <w:i/>
                <w:iCs/>
                <w:color w:val="000000"/>
              </w:rPr>
              <w:t>, five</w:t>
            </w:r>
            <w:r w:rsidRPr="005F5CB4">
              <w:rPr>
                <w:rFonts w:ascii="Arial" w:hAnsi="Arial" w:cs="Arial"/>
                <w:color w:val="000000"/>
              </w:rPr>
              <w:t xml:space="preserve">). </w:t>
            </w:r>
            <w:r w:rsidRPr="005F5CB4">
              <w:rPr>
                <w:rFonts w:ascii="Arial" w:hAnsi="Arial" w:cs="Arial"/>
                <w:i/>
                <w:iCs/>
                <w:color w:val="000000"/>
              </w:rPr>
              <w:t>Pent</w:t>
            </w:r>
            <w:r w:rsidRPr="005F5CB4">
              <w:rPr>
                <w:rFonts w:ascii="Arial" w:hAnsi="Arial" w:cs="Arial"/>
                <w:color w:val="000000"/>
              </w:rPr>
              <w:t xml:space="preserve"> is joined to words or word roots to form new words indicating five. For example, the Pentagon in Washington has five sides, the Pentateuch of the Bible consists of five books, and a pentathlon in a sports event has five events. Thus, poetry lines with five feet are in pentameter.</w:t>
            </w:r>
            <w:r w:rsidRPr="005F5CB4">
              <w:rPr>
                <w:color w:val="000000"/>
              </w:rPr>
              <w:t xml:space="preserve">  </w:t>
            </w:r>
            <w:r w:rsidRPr="005F5CB4">
              <w:rPr>
                <w:color w:val="000000"/>
              </w:rPr>
              <w:br/>
            </w:r>
            <w:r w:rsidRPr="005F5CB4">
              <w:rPr>
                <w:rFonts w:ascii="Arial" w:hAnsi="Arial" w:cs="Arial"/>
                <w:color w:val="FFFFFF"/>
              </w:rPr>
              <w:t>.......</w:t>
            </w:r>
            <w:r w:rsidRPr="005F5CB4">
              <w:rPr>
                <w:rFonts w:ascii="Arial" w:hAnsi="Arial" w:cs="Arial"/>
                <w:color w:val="000000"/>
              </w:rPr>
              <w:t>Some feet in verse and poetry have different stress patterns. For example, one type of foot consists of two unstressed syllables followed by a stressed one. Another type consists of a stressed one followed by an unstressed one. In all, there are five types of feet:</w:t>
            </w:r>
            <w:r w:rsidRPr="005F5CB4">
              <w:rPr>
                <w:color w:val="000000"/>
              </w:rPr>
              <w:t xml:space="preserve">  </w:t>
            </w:r>
            <w:r w:rsidRPr="005F5CB4">
              <w:rPr>
                <w:color w:val="000000"/>
              </w:rPr>
              <w:br/>
            </w:r>
            <w:r w:rsidRPr="005F5CB4">
              <w:rPr>
                <w:rFonts w:ascii="Arial" w:hAnsi="Arial" w:cs="Arial"/>
                <w:color w:val="FFFFFF"/>
              </w:rPr>
              <w:t>.</w:t>
            </w:r>
            <w:r w:rsidRPr="005F5CB4">
              <w:rPr>
                <w:color w:val="000000"/>
              </w:rPr>
              <w:t xml:space="preserve">  </w:t>
            </w:r>
          </w:p>
          <w:tbl>
            <w:tblPr>
              <w:tblW w:w="4546" w:type="pct"/>
              <w:jc w:val="center"/>
              <w:tblCellSpacing w:w="15" w:type="dxa"/>
              <w:tblCellMar>
                <w:top w:w="15" w:type="dxa"/>
                <w:left w:w="15" w:type="dxa"/>
                <w:bottom w:w="15" w:type="dxa"/>
                <w:right w:w="15" w:type="dxa"/>
              </w:tblCellMar>
              <w:tblLook w:val="0000" w:firstRow="0" w:lastRow="0" w:firstColumn="0" w:lastColumn="0" w:noHBand="0" w:noVBand="0"/>
            </w:tblPr>
            <w:tblGrid>
              <w:gridCol w:w="2631"/>
              <w:gridCol w:w="3013"/>
              <w:gridCol w:w="886"/>
              <w:gridCol w:w="2080"/>
              <w:gridCol w:w="146"/>
            </w:tblGrid>
            <w:tr w:rsidR="00330B4C" w:rsidRPr="005F5CB4" w14:paraId="4CC232DE" w14:textId="77777777" w:rsidTr="00E52793">
              <w:trPr>
                <w:trHeight w:val="212"/>
                <w:tblCellSpacing w:w="15" w:type="dxa"/>
                <w:jc w:val="center"/>
              </w:trPr>
              <w:tc>
                <w:tcPr>
                  <w:tcW w:w="1489" w:type="pct"/>
                  <w:vAlign w:val="center"/>
                </w:tcPr>
                <w:p w14:paraId="4CC232DB" w14:textId="77777777" w:rsidR="00D3507E" w:rsidRPr="005F5CB4" w:rsidRDefault="00D3507E" w:rsidP="004B448E">
                  <w:pPr>
                    <w:rPr>
                      <w:b/>
                      <w:color w:val="000000"/>
                    </w:rPr>
                  </w:pPr>
                  <w:r w:rsidRPr="005F5CB4">
                    <w:rPr>
                      <w:rFonts w:ascii="Arial" w:hAnsi="Arial" w:cs="Arial"/>
                      <w:b/>
                      <w:color w:val="FFFFFF"/>
                    </w:rPr>
                    <w:t>...</w:t>
                  </w:r>
                  <w:r w:rsidRPr="005F5CB4">
                    <w:rPr>
                      <w:rFonts w:ascii="Arial" w:hAnsi="Arial" w:cs="Arial"/>
                      <w:b/>
                      <w:color w:val="000000"/>
                    </w:rPr>
                    <w:t>Iamb (Iambic)</w:t>
                  </w:r>
                </w:p>
              </w:tc>
              <w:tc>
                <w:tcPr>
                  <w:tcW w:w="1718" w:type="pct"/>
                  <w:vAlign w:val="center"/>
                </w:tcPr>
                <w:p w14:paraId="4CC232DC" w14:textId="77777777" w:rsidR="00D3507E" w:rsidRPr="005F5CB4" w:rsidRDefault="00D3507E" w:rsidP="004B448E">
                  <w:pPr>
                    <w:rPr>
                      <w:b/>
                      <w:color w:val="000000"/>
                    </w:rPr>
                  </w:pPr>
                  <w:r w:rsidRPr="005F5CB4">
                    <w:rPr>
                      <w:rFonts w:ascii="Arial" w:hAnsi="Arial" w:cs="Arial"/>
                      <w:b/>
                      <w:color w:val="000000"/>
                    </w:rPr>
                    <w:t>Unstressed + Stressed</w:t>
                  </w:r>
                </w:p>
              </w:tc>
              <w:tc>
                <w:tcPr>
                  <w:tcW w:w="1731" w:type="pct"/>
                  <w:gridSpan w:val="3"/>
                  <w:vAlign w:val="center"/>
                </w:tcPr>
                <w:p w14:paraId="4CC232DD" w14:textId="77777777" w:rsidR="00D3507E" w:rsidRPr="005F5CB4" w:rsidRDefault="00D3507E" w:rsidP="004B448E">
                  <w:pPr>
                    <w:rPr>
                      <w:b/>
                      <w:color w:val="000000"/>
                    </w:rPr>
                  </w:pPr>
                  <w:r w:rsidRPr="005F5CB4">
                    <w:rPr>
                      <w:rFonts w:ascii="Arial" w:hAnsi="Arial" w:cs="Arial"/>
                      <w:b/>
                      <w:color w:val="FFFFFF"/>
                    </w:rPr>
                    <w:t xml:space="preserve">..          .. </w:t>
                  </w:r>
                  <w:r w:rsidR="00330B4C" w:rsidRPr="005F5CB4">
                    <w:rPr>
                      <w:rFonts w:ascii="Arial" w:hAnsi="Arial" w:cs="Arial"/>
                      <w:b/>
                      <w:color w:val="FFFFFF"/>
                    </w:rPr>
                    <w:t xml:space="preserve">  </w:t>
                  </w:r>
                  <w:r w:rsidRPr="005F5CB4">
                    <w:rPr>
                      <w:rFonts w:ascii="Arial" w:hAnsi="Arial" w:cs="Arial"/>
                      <w:b/>
                      <w:color w:val="FFFFFF"/>
                    </w:rPr>
                    <w:t xml:space="preserve">    </w:t>
                  </w:r>
                  <w:r w:rsidRPr="005F5CB4">
                    <w:rPr>
                      <w:rFonts w:ascii="Arial" w:hAnsi="Arial" w:cs="Arial"/>
                      <w:b/>
                      <w:color w:val="000000"/>
                    </w:rPr>
                    <w:t>Two Syllables</w:t>
                  </w:r>
                </w:p>
              </w:tc>
            </w:tr>
            <w:tr w:rsidR="00330B4C" w:rsidRPr="005F5CB4" w14:paraId="4CC232E2" w14:textId="77777777" w:rsidTr="00E52793">
              <w:trPr>
                <w:gridAfter w:val="1"/>
                <w:wAfter w:w="43" w:type="pct"/>
                <w:trHeight w:val="221"/>
                <w:tblCellSpacing w:w="15" w:type="dxa"/>
                <w:jc w:val="center"/>
              </w:trPr>
              <w:tc>
                <w:tcPr>
                  <w:tcW w:w="1489" w:type="pct"/>
                  <w:vAlign w:val="center"/>
                </w:tcPr>
                <w:p w14:paraId="4CC232DF" w14:textId="77777777" w:rsidR="00D3507E" w:rsidRPr="005F5CB4" w:rsidRDefault="00D3507E" w:rsidP="004B448E">
                  <w:pPr>
                    <w:rPr>
                      <w:color w:val="000000"/>
                    </w:rPr>
                  </w:pPr>
                  <w:r w:rsidRPr="005F5CB4">
                    <w:rPr>
                      <w:rFonts w:ascii="Arial" w:hAnsi="Arial" w:cs="Arial"/>
                      <w:color w:val="FFFFFF"/>
                    </w:rPr>
                    <w:t>...</w:t>
                  </w:r>
                  <w:r w:rsidRPr="005F5CB4">
                    <w:rPr>
                      <w:rFonts w:ascii="Arial" w:hAnsi="Arial" w:cs="Arial"/>
                      <w:color w:val="000000"/>
                    </w:rPr>
                    <w:t>Trochee (Trochaic)</w:t>
                  </w:r>
                </w:p>
              </w:tc>
              <w:tc>
                <w:tcPr>
                  <w:tcW w:w="2211" w:type="pct"/>
                  <w:gridSpan w:val="2"/>
                  <w:vAlign w:val="center"/>
                </w:tcPr>
                <w:p w14:paraId="4CC232E0" w14:textId="77777777" w:rsidR="00D3507E" w:rsidRPr="005F5CB4" w:rsidRDefault="00D3507E" w:rsidP="004B448E">
                  <w:pPr>
                    <w:rPr>
                      <w:color w:val="000000"/>
                    </w:rPr>
                  </w:pPr>
                  <w:r w:rsidRPr="005F5CB4">
                    <w:rPr>
                      <w:rFonts w:ascii="Arial" w:hAnsi="Arial" w:cs="Arial"/>
                      <w:color w:val="000000"/>
                    </w:rPr>
                    <w:t>Stressed + Unstressed</w:t>
                  </w:r>
                </w:p>
              </w:tc>
              <w:tc>
                <w:tcPr>
                  <w:tcW w:w="1180" w:type="pct"/>
                  <w:vAlign w:val="center"/>
                </w:tcPr>
                <w:p w14:paraId="4CC232E1" w14:textId="77777777" w:rsidR="00D3507E" w:rsidRPr="005F5CB4" w:rsidRDefault="00D3507E" w:rsidP="004B448E">
                  <w:pPr>
                    <w:rPr>
                      <w:color w:val="000000"/>
                    </w:rPr>
                  </w:pPr>
                  <w:proofErr w:type="gramStart"/>
                  <w:r w:rsidRPr="005F5CB4">
                    <w:rPr>
                      <w:rFonts w:ascii="Arial" w:hAnsi="Arial" w:cs="Arial"/>
                      <w:color w:val="FFFFFF"/>
                    </w:rPr>
                    <w:t>....</w:t>
                  </w:r>
                  <w:r w:rsidRPr="005F5CB4">
                    <w:rPr>
                      <w:rFonts w:ascii="Arial" w:hAnsi="Arial" w:cs="Arial"/>
                      <w:color w:val="000000"/>
                    </w:rPr>
                    <w:t>Two</w:t>
                  </w:r>
                  <w:proofErr w:type="gramEnd"/>
                  <w:r w:rsidRPr="005F5CB4">
                    <w:rPr>
                      <w:rFonts w:ascii="Arial" w:hAnsi="Arial" w:cs="Arial"/>
                      <w:color w:val="000000"/>
                    </w:rPr>
                    <w:t xml:space="preserve"> Syllables</w:t>
                  </w:r>
                </w:p>
              </w:tc>
            </w:tr>
            <w:tr w:rsidR="00330B4C" w:rsidRPr="005F5CB4" w14:paraId="4CC232E6" w14:textId="77777777" w:rsidTr="00E52793">
              <w:trPr>
                <w:gridAfter w:val="1"/>
                <w:wAfter w:w="43" w:type="pct"/>
                <w:trHeight w:val="31"/>
                <w:tblCellSpacing w:w="15" w:type="dxa"/>
                <w:jc w:val="center"/>
              </w:trPr>
              <w:tc>
                <w:tcPr>
                  <w:tcW w:w="1489" w:type="pct"/>
                  <w:vAlign w:val="center"/>
                </w:tcPr>
                <w:p w14:paraId="4CC232E3" w14:textId="77777777" w:rsidR="00D3507E" w:rsidRPr="005F5CB4" w:rsidRDefault="00D3507E" w:rsidP="00D3507E">
                  <w:pPr>
                    <w:rPr>
                      <w:color w:val="000000"/>
                    </w:rPr>
                  </w:pPr>
                  <w:r w:rsidRPr="005F5CB4">
                    <w:rPr>
                      <w:rFonts w:ascii="Arial" w:hAnsi="Arial" w:cs="Arial"/>
                      <w:color w:val="FFFFFF"/>
                    </w:rPr>
                    <w:t>...</w:t>
                  </w:r>
                  <w:r w:rsidRPr="005F5CB4">
                    <w:rPr>
                      <w:rFonts w:ascii="Arial" w:hAnsi="Arial" w:cs="Arial"/>
                      <w:color w:val="000000"/>
                    </w:rPr>
                    <w:t>Spondee (</w:t>
                  </w:r>
                  <w:proofErr w:type="gramStart"/>
                  <w:r w:rsidRPr="005F5CB4">
                    <w:rPr>
                      <w:rFonts w:ascii="Arial" w:hAnsi="Arial" w:cs="Arial"/>
                      <w:color w:val="000000"/>
                    </w:rPr>
                    <w:t xml:space="preserve">Spondaic)   </w:t>
                  </w:r>
                  <w:proofErr w:type="gramEnd"/>
                  <w:r w:rsidRPr="005F5CB4">
                    <w:rPr>
                      <w:rFonts w:ascii="Arial" w:hAnsi="Arial" w:cs="Arial"/>
                      <w:color w:val="000000"/>
                    </w:rPr>
                    <w:t xml:space="preserve">     </w:t>
                  </w:r>
                </w:p>
              </w:tc>
              <w:tc>
                <w:tcPr>
                  <w:tcW w:w="2211" w:type="pct"/>
                  <w:gridSpan w:val="2"/>
                  <w:vAlign w:val="center"/>
                </w:tcPr>
                <w:p w14:paraId="4CC232E4" w14:textId="77777777" w:rsidR="00D3507E" w:rsidRPr="005F5CB4" w:rsidRDefault="00D3507E" w:rsidP="004B448E">
                  <w:pPr>
                    <w:rPr>
                      <w:color w:val="000000"/>
                    </w:rPr>
                  </w:pPr>
                  <w:r w:rsidRPr="005F5CB4">
                    <w:rPr>
                      <w:rFonts w:ascii="Arial" w:hAnsi="Arial" w:cs="Arial"/>
                      <w:color w:val="000000"/>
                    </w:rPr>
                    <w:t>Stressed + Stressed</w:t>
                  </w:r>
                </w:p>
              </w:tc>
              <w:tc>
                <w:tcPr>
                  <w:tcW w:w="1180" w:type="pct"/>
                  <w:vAlign w:val="center"/>
                </w:tcPr>
                <w:p w14:paraId="4CC232E5" w14:textId="77777777" w:rsidR="00D3507E" w:rsidRPr="005F5CB4" w:rsidRDefault="00D3507E" w:rsidP="004B448E">
                  <w:pPr>
                    <w:rPr>
                      <w:color w:val="000000"/>
                    </w:rPr>
                  </w:pPr>
                  <w:proofErr w:type="gramStart"/>
                  <w:r w:rsidRPr="005F5CB4">
                    <w:rPr>
                      <w:rFonts w:ascii="Arial" w:hAnsi="Arial" w:cs="Arial"/>
                      <w:color w:val="FFFFFF"/>
                    </w:rPr>
                    <w:t>....</w:t>
                  </w:r>
                  <w:r w:rsidRPr="005F5CB4">
                    <w:rPr>
                      <w:rFonts w:ascii="Arial" w:hAnsi="Arial" w:cs="Arial"/>
                      <w:color w:val="000000"/>
                    </w:rPr>
                    <w:t>Two</w:t>
                  </w:r>
                  <w:proofErr w:type="gramEnd"/>
                  <w:r w:rsidRPr="005F5CB4">
                    <w:rPr>
                      <w:rFonts w:ascii="Arial" w:hAnsi="Arial" w:cs="Arial"/>
                      <w:color w:val="000000"/>
                    </w:rPr>
                    <w:t xml:space="preserve"> Syllables</w:t>
                  </w:r>
                </w:p>
              </w:tc>
            </w:tr>
            <w:tr w:rsidR="00330B4C" w:rsidRPr="005F5CB4" w14:paraId="4CC232EA" w14:textId="77777777" w:rsidTr="00E52793">
              <w:trPr>
                <w:gridAfter w:val="1"/>
                <w:wAfter w:w="43" w:type="pct"/>
                <w:trHeight w:val="221"/>
                <w:tblCellSpacing w:w="15" w:type="dxa"/>
                <w:jc w:val="center"/>
              </w:trPr>
              <w:tc>
                <w:tcPr>
                  <w:tcW w:w="1489" w:type="pct"/>
                  <w:vAlign w:val="center"/>
                </w:tcPr>
                <w:p w14:paraId="4CC232E7" w14:textId="77777777" w:rsidR="00D3507E" w:rsidRPr="005F5CB4" w:rsidRDefault="00D3507E" w:rsidP="004B448E">
                  <w:pPr>
                    <w:rPr>
                      <w:color w:val="000000"/>
                    </w:rPr>
                  </w:pPr>
                  <w:r w:rsidRPr="005F5CB4">
                    <w:rPr>
                      <w:rFonts w:ascii="Arial" w:hAnsi="Arial" w:cs="Arial"/>
                      <w:color w:val="FFFFFF"/>
                    </w:rPr>
                    <w:t xml:space="preserve">   </w:t>
                  </w:r>
                  <w:r w:rsidRPr="005F5CB4">
                    <w:rPr>
                      <w:rFonts w:ascii="Arial" w:hAnsi="Arial" w:cs="Arial"/>
                      <w:color w:val="000000"/>
                    </w:rPr>
                    <w:t>Anapest (Anapestic)</w:t>
                  </w:r>
                </w:p>
              </w:tc>
              <w:tc>
                <w:tcPr>
                  <w:tcW w:w="2211" w:type="pct"/>
                  <w:gridSpan w:val="2"/>
                  <w:vAlign w:val="center"/>
                </w:tcPr>
                <w:p w14:paraId="4CC232E8" w14:textId="77777777" w:rsidR="00D3507E" w:rsidRPr="005F5CB4" w:rsidRDefault="00D3507E" w:rsidP="004B448E">
                  <w:pPr>
                    <w:rPr>
                      <w:color w:val="000000"/>
                    </w:rPr>
                  </w:pPr>
                  <w:r w:rsidRPr="005F5CB4">
                    <w:rPr>
                      <w:rFonts w:ascii="Arial" w:hAnsi="Arial" w:cs="Arial"/>
                      <w:color w:val="000000"/>
                    </w:rPr>
                    <w:t>Unstressed + Unstressed + Stressed</w:t>
                  </w:r>
                </w:p>
              </w:tc>
              <w:tc>
                <w:tcPr>
                  <w:tcW w:w="1180" w:type="pct"/>
                  <w:vAlign w:val="center"/>
                </w:tcPr>
                <w:p w14:paraId="4CC232E9" w14:textId="77777777" w:rsidR="00D3507E" w:rsidRPr="005F5CB4" w:rsidRDefault="00D3507E" w:rsidP="004B448E">
                  <w:pPr>
                    <w:rPr>
                      <w:color w:val="000000"/>
                    </w:rPr>
                  </w:pPr>
                  <w:proofErr w:type="gramStart"/>
                  <w:r w:rsidRPr="005F5CB4">
                    <w:rPr>
                      <w:rFonts w:ascii="Arial" w:hAnsi="Arial" w:cs="Arial"/>
                      <w:color w:val="FFFFFF"/>
                    </w:rPr>
                    <w:t>....</w:t>
                  </w:r>
                  <w:r w:rsidRPr="005F5CB4">
                    <w:rPr>
                      <w:rFonts w:ascii="Arial" w:hAnsi="Arial" w:cs="Arial"/>
                      <w:color w:val="000000"/>
                    </w:rPr>
                    <w:t>Three</w:t>
                  </w:r>
                  <w:proofErr w:type="gramEnd"/>
                  <w:r w:rsidRPr="005F5CB4">
                    <w:rPr>
                      <w:rFonts w:ascii="Arial" w:hAnsi="Arial" w:cs="Arial"/>
                      <w:color w:val="000000"/>
                    </w:rPr>
                    <w:t xml:space="preserve"> Syllables</w:t>
                  </w:r>
                </w:p>
              </w:tc>
            </w:tr>
            <w:tr w:rsidR="00330B4C" w:rsidRPr="005F5CB4" w14:paraId="4CC232EE" w14:textId="77777777" w:rsidTr="00E52793">
              <w:trPr>
                <w:gridAfter w:val="1"/>
                <w:wAfter w:w="43" w:type="pct"/>
                <w:trHeight w:val="221"/>
                <w:tblCellSpacing w:w="15" w:type="dxa"/>
                <w:jc w:val="center"/>
              </w:trPr>
              <w:tc>
                <w:tcPr>
                  <w:tcW w:w="1489" w:type="pct"/>
                  <w:vAlign w:val="center"/>
                </w:tcPr>
                <w:p w14:paraId="4CC232EB" w14:textId="77777777" w:rsidR="00D3507E" w:rsidRPr="005F5CB4" w:rsidRDefault="00D3507E" w:rsidP="004B448E">
                  <w:pPr>
                    <w:rPr>
                      <w:color w:val="000000"/>
                    </w:rPr>
                  </w:pPr>
                  <w:r w:rsidRPr="005F5CB4">
                    <w:rPr>
                      <w:rFonts w:ascii="Arial" w:hAnsi="Arial" w:cs="Arial"/>
                      <w:color w:val="FFFFFF"/>
                    </w:rPr>
                    <w:t xml:space="preserve"> </w:t>
                  </w:r>
                  <w:proofErr w:type="gramStart"/>
                  <w:r w:rsidRPr="005F5CB4">
                    <w:rPr>
                      <w:rFonts w:ascii="Arial" w:hAnsi="Arial" w:cs="Arial"/>
                      <w:color w:val="FFFFFF"/>
                    </w:rPr>
                    <w:t>..</w:t>
                  </w:r>
                  <w:proofErr w:type="gramEnd"/>
                  <w:r w:rsidRPr="005F5CB4">
                    <w:rPr>
                      <w:rFonts w:ascii="Arial" w:hAnsi="Arial" w:cs="Arial"/>
                      <w:color w:val="000000"/>
                    </w:rPr>
                    <w:t>Dactyl (Dactylic</w:t>
                  </w:r>
                </w:p>
              </w:tc>
              <w:tc>
                <w:tcPr>
                  <w:tcW w:w="2211" w:type="pct"/>
                  <w:gridSpan w:val="2"/>
                  <w:vAlign w:val="center"/>
                </w:tcPr>
                <w:p w14:paraId="4CC232EC" w14:textId="77777777" w:rsidR="00D3507E" w:rsidRPr="005F5CB4" w:rsidRDefault="00D3507E" w:rsidP="004B448E">
                  <w:pPr>
                    <w:rPr>
                      <w:color w:val="000000"/>
                    </w:rPr>
                  </w:pPr>
                  <w:r w:rsidRPr="005F5CB4">
                    <w:rPr>
                      <w:rFonts w:ascii="Arial" w:hAnsi="Arial" w:cs="Arial"/>
                      <w:color w:val="000000"/>
                    </w:rPr>
                    <w:t>Stressed + Unstressed + Unstressed</w:t>
                  </w:r>
                </w:p>
              </w:tc>
              <w:tc>
                <w:tcPr>
                  <w:tcW w:w="1180" w:type="pct"/>
                  <w:vAlign w:val="center"/>
                </w:tcPr>
                <w:p w14:paraId="4CC232ED" w14:textId="77777777" w:rsidR="00D3507E" w:rsidRPr="005F5CB4" w:rsidRDefault="00D3507E" w:rsidP="00D3507E">
                  <w:pPr>
                    <w:rPr>
                      <w:color w:val="000000"/>
                    </w:rPr>
                  </w:pPr>
                  <w:r w:rsidRPr="005F5CB4">
                    <w:rPr>
                      <w:rFonts w:ascii="Arial" w:hAnsi="Arial" w:cs="Arial"/>
                      <w:color w:val="FFFFFF"/>
                    </w:rPr>
                    <w:t xml:space="preserve">.. </w:t>
                  </w:r>
                  <w:proofErr w:type="gramStart"/>
                  <w:r w:rsidRPr="005F5CB4">
                    <w:rPr>
                      <w:rFonts w:ascii="Arial" w:hAnsi="Arial" w:cs="Arial"/>
                      <w:color w:val="FFFFFF"/>
                    </w:rPr>
                    <w:t>.</w:t>
                  </w:r>
                  <w:r w:rsidRPr="005F5CB4">
                    <w:rPr>
                      <w:rFonts w:ascii="Arial" w:hAnsi="Arial" w:cs="Arial"/>
                      <w:color w:val="000000"/>
                    </w:rPr>
                    <w:t>Three</w:t>
                  </w:r>
                  <w:proofErr w:type="gramEnd"/>
                  <w:r w:rsidRPr="005F5CB4">
                    <w:rPr>
                      <w:rFonts w:ascii="Arial" w:hAnsi="Arial" w:cs="Arial"/>
                      <w:color w:val="000000"/>
                    </w:rPr>
                    <w:t xml:space="preserve"> Syllables</w:t>
                  </w:r>
                </w:p>
              </w:tc>
            </w:tr>
          </w:tbl>
          <w:p w14:paraId="4CC232EF" w14:textId="77777777" w:rsidR="00D3507E" w:rsidRPr="00652F29" w:rsidRDefault="00D3507E" w:rsidP="00D3507E">
            <w:pPr>
              <w:rPr>
                <w:color w:val="000000"/>
              </w:rPr>
            </w:pPr>
            <w:r w:rsidRPr="005F5CB4">
              <w:rPr>
                <w:rFonts w:ascii="Arial" w:hAnsi="Arial" w:cs="Arial"/>
                <w:color w:val="FFFFFF"/>
              </w:rPr>
              <w:t>.</w:t>
            </w:r>
            <w:r w:rsidRPr="005F5CB4">
              <w:rPr>
                <w:color w:val="000000"/>
              </w:rPr>
              <w:t xml:space="preserve">  </w:t>
            </w:r>
            <w:r w:rsidRPr="005F5CB4">
              <w:rPr>
                <w:color w:val="000000"/>
              </w:rPr>
              <w:br/>
            </w:r>
            <w:r w:rsidRPr="005F5CB4">
              <w:rPr>
                <w:rFonts w:ascii="Arial" w:hAnsi="Arial" w:cs="Arial"/>
                <w:color w:val="000000"/>
              </w:rPr>
              <w:t>The length of lines–and thus the meter–can also vary. Following are the types of meter and the line length:</w:t>
            </w:r>
            <w:r w:rsidRPr="005F5CB4">
              <w:rPr>
                <w:color w:val="000000"/>
              </w:rPr>
              <w:t xml:space="preserve"> Monometer-one foot, dimeter-two feet, </w:t>
            </w:r>
            <w:proofErr w:type="spellStart"/>
            <w:r w:rsidRPr="005F5CB4">
              <w:rPr>
                <w:color w:val="000000"/>
              </w:rPr>
              <w:t>trimeter</w:t>
            </w:r>
            <w:proofErr w:type="spellEnd"/>
            <w:r w:rsidRPr="005F5CB4">
              <w:rPr>
                <w:color w:val="000000"/>
              </w:rPr>
              <w:t xml:space="preserve">-three feet, tetrameter-four feet, </w:t>
            </w:r>
            <w:r w:rsidRPr="005F5CB4">
              <w:rPr>
                <w:b/>
                <w:color w:val="000000"/>
              </w:rPr>
              <w:t>pentameter-five</w:t>
            </w:r>
            <w:r w:rsidRPr="005F5CB4">
              <w:rPr>
                <w:color w:val="000000"/>
              </w:rPr>
              <w:t xml:space="preserve"> feet, hexameter-six feet.</w:t>
            </w:r>
            <w:r w:rsidR="00A15B96" w:rsidRPr="005F5CB4">
              <w:rPr>
                <w:color w:val="000000"/>
              </w:rPr>
              <w:t xml:space="preserve">   </w:t>
            </w:r>
            <w:r w:rsidRPr="005F5CB4">
              <w:rPr>
                <w:color w:val="000000"/>
              </w:rPr>
              <w:t xml:space="preserve">Though there is a great deal of information, you will only need to know </w:t>
            </w:r>
            <w:r w:rsidRPr="005F5CB4">
              <w:rPr>
                <w:b/>
                <w:color w:val="000000"/>
              </w:rPr>
              <w:t>Iambic Pentameter</w:t>
            </w:r>
            <w:r w:rsidRPr="005F5CB4">
              <w:rPr>
                <w:color w:val="000000"/>
              </w:rPr>
              <w:br/>
            </w:r>
            <w:r w:rsidRPr="005F5CB4">
              <w:rPr>
                <w:rFonts w:ascii="Arial" w:hAnsi="Arial" w:cs="Arial"/>
                <w:color w:val="FFFFFF"/>
              </w:rPr>
              <w:t>.</w:t>
            </w:r>
          </w:p>
        </w:tc>
      </w:tr>
    </w:tbl>
    <w:p w14:paraId="4CC232F1" w14:textId="77777777" w:rsidR="00E52793" w:rsidRPr="00652F29" w:rsidRDefault="00D3507E" w:rsidP="00D3507E">
      <w:pPr>
        <w:jc w:val="center"/>
        <w:rPr>
          <w:color w:val="000000"/>
        </w:rPr>
      </w:pPr>
      <w:r w:rsidRPr="00652F29">
        <w:rPr>
          <w:color w:val="000000"/>
        </w:rPr>
        <w:t> </w:t>
      </w:r>
    </w:p>
    <w:tbl>
      <w:tblPr>
        <w:tblStyle w:val="TableGrid"/>
        <w:tblW w:w="10440" w:type="dxa"/>
        <w:tblInd w:w="-905" w:type="dxa"/>
        <w:tblLook w:val="04A0" w:firstRow="1" w:lastRow="0" w:firstColumn="1" w:lastColumn="0" w:noHBand="0" w:noVBand="1"/>
      </w:tblPr>
      <w:tblGrid>
        <w:gridCol w:w="10440"/>
      </w:tblGrid>
      <w:tr w:rsidR="00E52793" w14:paraId="4CC232F8" w14:textId="77777777" w:rsidTr="005F5CB4">
        <w:tc>
          <w:tcPr>
            <w:tcW w:w="10440" w:type="dxa"/>
          </w:tcPr>
          <w:p w14:paraId="4CC232F2" w14:textId="77777777" w:rsidR="00E52793" w:rsidRPr="00A15B96" w:rsidRDefault="00E52793" w:rsidP="00E52793">
            <w:pPr>
              <w:rPr>
                <w:rFonts w:ascii="Arial" w:hAnsi="Arial" w:cs="Arial"/>
                <w:color w:val="000000"/>
              </w:rPr>
            </w:pPr>
            <w:r w:rsidRPr="00A15B96">
              <w:rPr>
                <w:color w:val="000000"/>
              </w:rPr>
              <w:lastRenderedPageBreak/>
              <w:t> </w:t>
            </w:r>
            <w:r w:rsidRPr="00A15B96">
              <w:rPr>
                <w:rFonts w:ascii="Arial" w:hAnsi="Arial" w:cs="Arial"/>
                <w:color w:val="000000"/>
              </w:rPr>
              <w:t xml:space="preserve">The </w:t>
            </w:r>
            <w:r w:rsidRPr="00A15B96">
              <w:rPr>
                <w:rFonts w:ascii="Arial" w:hAnsi="Arial" w:cs="Arial"/>
                <w:b/>
                <w:color w:val="000000"/>
              </w:rPr>
              <w:t>Shakespearean</w:t>
            </w:r>
            <w:r w:rsidRPr="00A15B96">
              <w:rPr>
                <w:rFonts w:ascii="Arial" w:hAnsi="Arial" w:cs="Arial"/>
                <w:color w:val="000000"/>
              </w:rPr>
              <w:t xml:space="preserve"> or </w:t>
            </w:r>
            <w:r w:rsidRPr="00A15B96">
              <w:rPr>
                <w:rFonts w:ascii="Arial" w:hAnsi="Arial" w:cs="Arial"/>
                <w:b/>
                <w:color w:val="000000"/>
              </w:rPr>
              <w:t>Elizabethan</w:t>
            </w:r>
            <w:r w:rsidRPr="00A15B96">
              <w:rPr>
                <w:rFonts w:ascii="Arial" w:hAnsi="Arial" w:cs="Arial"/>
                <w:color w:val="000000"/>
              </w:rPr>
              <w:t xml:space="preserve"> sonnet is a </w:t>
            </w:r>
            <w:r w:rsidRPr="00A15B96">
              <w:rPr>
                <w:rFonts w:ascii="Arial" w:hAnsi="Arial" w:cs="Arial"/>
                <w:b/>
                <w:i/>
                <w:color w:val="000000"/>
              </w:rPr>
              <w:t>fixed form</w:t>
            </w:r>
            <w:r w:rsidRPr="00A15B96">
              <w:rPr>
                <w:rFonts w:ascii="Arial" w:hAnsi="Arial" w:cs="Arial"/>
                <w:color w:val="000000"/>
              </w:rPr>
              <w:t xml:space="preserve"> poem that includes the following:</w:t>
            </w:r>
          </w:p>
          <w:p w14:paraId="4CC232F3" w14:textId="77777777" w:rsidR="00E52793" w:rsidRPr="00A15B96" w:rsidRDefault="00E52793" w:rsidP="00E52793">
            <w:pPr>
              <w:pStyle w:val="ListParagraph"/>
              <w:numPr>
                <w:ilvl w:val="0"/>
                <w:numId w:val="1"/>
              </w:numPr>
              <w:rPr>
                <w:rFonts w:ascii="Arial" w:hAnsi="Arial" w:cs="Arial"/>
                <w:sz w:val="22"/>
                <w:szCs w:val="22"/>
              </w:rPr>
            </w:pPr>
            <w:r w:rsidRPr="00A15B96">
              <w:rPr>
                <w:rFonts w:ascii="Arial" w:hAnsi="Arial" w:cs="Arial"/>
                <w:sz w:val="22"/>
                <w:szCs w:val="22"/>
              </w:rPr>
              <w:t>14 lines</w:t>
            </w:r>
          </w:p>
          <w:p w14:paraId="4CC232F4" w14:textId="77777777" w:rsidR="00E52793" w:rsidRPr="00A15B96" w:rsidRDefault="00E52793" w:rsidP="00E52793">
            <w:pPr>
              <w:pStyle w:val="ListParagraph"/>
              <w:numPr>
                <w:ilvl w:val="0"/>
                <w:numId w:val="1"/>
              </w:numPr>
              <w:rPr>
                <w:rFonts w:ascii="Arial" w:hAnsi="Arial" w:cs="Arial"/>
                <w:sz w:val="22"/>
                <w:szCs w:val="22"/>
              </w:rPr>
            </w:pPr>
            <w:r w:rsidRPr="00A15B96">
              <w:rPr>
                <w:rFonts w:ascii="Arial" w:hAnsi="Arial" w:cs="Arial"/>
                <w:sz w:val="22"/>
                <w:szCs w:val="22"/>
              </w:rPr>
              <w:t>3 quatrains and a couplet</w:t>
            </w:r>
          </w:p>
          <w:p w14:paraId="4CC232F5" w14:textId="77777777" w:rsidR="00E52793" w:rsidRPr="00A15B96" w:rsidRDefault="00E52793" w:rsidP="00E52793">
            <w:pPr>
              <w:pStyle w:val="ListParagraph"/>
              <w:numPr>
                <w:ilvl w:val="0"/>
                <w:numId w:val="1"/>
              </w:numPr>
              <w:rPr>
                <w:rFonts w:ascii="Arial" w:hAnsi="Arial" w:cs="Arial"/>
                <w:sz w:val="22"/>
                <w:szCs w:val="22"/>
              </w:rPr>
            </w:pPr>
            <w:r w:rsidRPr="00A15B96">
              <w:rPr>
                <w:rFonts w:ascii="Arial" w:hAnsi="Arial" w:cs="Arial"/>
                <w:sz w:val="22"/>
                <w:szCs w:val="22"/>
              </w:rPr>
              <w:t>Iambic pentameter</w:t>
            </w:r>
            <w:r w:rsidR="00A15B96" w:rsidRPr="00A15B96">
              <w:rPr>
                <w:rFonts w:ascii="Arial" w:hAnsi="Arial" w:cs="Arial"/>
                <w:sz w:val="22"/>
                <w:szCs w:val="22"/>
              </w:rPr>
              <w:t xml:space="preserve"> (10 syllables, 5 iambs)</w:t>
            </w:r>
          </w:p>
          <w:p w14:paraId="4CC232F6" w14:textId="77777777" w:rsidR="00E52793" w:rsidRPr="00A15B96" w:rsidRDefault="00E52793" w:rsidP="00E52793">
            <w:pPr>
              <w:pStyle w:val="ListParagraph"/>
              <w:numPr>
                <w:ilvl w:val="0"/>
                <w:numId w:val="1"/>
              </w:numPr>
              <w:rPr>
                <w:rFonts w:ascii="Arial" w:hAnsi="Arial" w:cs="Arial"/>
                <w:sz w:val="22"/>
                <w:szCs w:val="22"/>
              </w:rPr>
            </w:pPr>
            <w:r w:rsidRPr="00A15B96">
              <w:rPr>
                <w:rFonts w:ascii="Arial" w:hAnsi="Arial" w:cs="Arial"/>
                <w:sz w:val="22"/>
                <w:szCs w:val="22"/>
              </w:rPr>
              <w:t xml:space="preserve">Rhyme scheme of  </w:t>
            </w:r>
            <w:proofErr w:type="spellStart"/>
            <w:r w:rsidRPr="00A15B96">
              <w:rPr>
                <w:rFonts w:ascii="Arial" w:hAnsi="Arial" w:cs="Arial"/>
                <w:b/>
                <w:i/>
                <w:sz w:val="22"/>
                <w:szCs w:val="22"/>
              </w:rPr>
              <w:t>abab</w:t>
            </w:r>
            <w:proofErr w:type="spellEnd"/>
            <w:r w:rsidRPr="00A15B96">
              <w:rPr>
                <w:rFonts w:ascii="Arial" w:hAnsi="Arial" w:cs="Arial"/>
                <w:b/>
                <w:i/>
                <w:sz w:val="22"/>
                <w:szCs w:val="22"/>
              </w:rPr>
              <w:t xml:space="preserve"> </w:t>
            </w:r>
            <w:proofErr w:type="spellStart"/>
            <w:r w:rsidRPr="00A15B96">
              <w:rPr>
                <w:rFonts w:ascii="Arial" w:hAnsi="Arial" w:cs="Arial"/>
                <w:b/>
                <w:i/>
                <w:sz w:val="22"/>
                <w:szCs w:val="22"/>
              </w:rPr>
              <w:t>cdcd</w:t>
            </w:r>
            <w:proofErr w:type="spellEnd"/>
            <w:r w:rsidRPr="00A15B96">
              <w:rPr>
                <w:rFonts w:ascii="Arial" w:hAnsi="Arial" w:cs="Arial"/>
                <w:b/>
                <w:i/>
                <w:sz w:val="22"/>
                <w:szCs w:val="22"/>
              </w:rPr>
              <w:t xml:space="preserve"> </w:t>
            </w:r>
            <w:proofErr w:type="spellStart"/>
            <w:r w:rsidRPr="00A15B96">
              <w:rPr>
                <w:rFonts w:ascii="Arial" w:hAnsi="Arial" w:cs="Arial"/>
                <w:b/>
                <w:i/>
                <w:sz w:val="22"/>
                <w:szCs w:val="22"/>
              </w:rPr>
              <w:t>efef</w:t>
            </w:r>
            <w:proofErr w:type="spellEnd"/>
            <w:r w:rsidRPr="00A15B96">
              <w:rPr>
                <w:rFonts w:ascii="Arial" w:hAnsi="Arial" w:cs="Arial"/>
                <w:b/>
                <w:i/>
                <w:sz w:val="22"/>
                <w:szCs w:val="22"/>
              </w:rPr>
              <w:t xml:space="preserve"> gg</w:t>
            </w:r>
          </w:p>
          <w:p w14:paraId="4CC232F7" w14:textId="77777777" w:rsidR="00E52793" w:rsidRDefault="00E52793" w:rsidP="00D3507E">
            <w:pPr>
              <w:jc w:val="center"/>
              <w:rPr>
                <w:color w:val="000000"/>
              </w:rPr>
            </w:pPr>
          </w:p>
        </w:tc>
      </w:tr>
    </w:tbl>
    <w:p w14:paraId="4CC232F9" w14:textId="77777777" w:rsidR="00D3507E" w:rsidRPr="00652F29" w:rsidRDefault="00D3507E" w:rsidP="00D3507E">
      <w:pPr>
        <w:jc w:val="center"/>
        <w:rPr>
          <w:color w:val="000000"/>
        </w:rPr>
      </w:pPr>
    </w:p>
    <w:sectPr w:rsidR="00D3507E" w:rsidRPr="00652F29" w:rsidSect="005F5CB4">
      <w:pgSz w:w="12240" w:h="15840"/>
      <w:pgMar w:top="630" w:right="180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D61CD"/>
    <w:multiLevelType w:val="hybridMultilevel"/>
    <w:tmpl w:val="083E9D96"/>
    <w:lvl w:ilvl="0" w:tplc="5EB0D94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7E"/>
    <w:rsid w:val="000B2EAF"/>
    <w:rsid w:val="000E476A"/>
    <w:rsid w:val="002020C0"/>
    <w:rsid w:val="00330B4C"/>
    <w:rsid w:val="003F1569"/>
    <w:rsid w:val="005F5CB4"/>
    <w:rsid w:val="00A15B96"/>
    <w:rsid w:val="00D3507E"/>
    <w:rsid w:val="00D842B1"/>
    <w:rsid w:val="00E5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32D4"/>
  <w15:chartTrackingRefBased/>
  <w15:docId w15:val="{AA9D9125-0B8A-4314-A754-AD7614D6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0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7E"/>
    <w:rPr>
      <w:rFonts w:ascii="Segoe UI" w:eastAsia="Times New Roman" w:hAnsi="Segoe UI" w:cs="Segoe UI"/>
      <w:sz w:val="18"/>
      <w:szCs w:val="18"/>
    </w:rPr>
  </w:style>
  <w:style w:type="table" w:styleId="TableGrid">
    <w:name w:val="Table Grid"/>
    <w:basedOn w:val="TableNormal"/>
    <w:uiPriority w:val="39"/>
    <w:rsid w:val="00E5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6</cp:revision>
  <cp:lastPrinted>2017-01-17T13:22:00Z</cp:lastPrinted>
  <dcterms:created xsi:type="dcterms:W3CDTF">2017-01-17T13:05:00Z</dcterms:created>
  <dcterms:modified xsi:type="dcterms:W3CDTF">2020-03-03T13:08:00Z</dcterms:modified>
</cp:coreProperties>
</file>